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A4E" w:rsidRDefault="00827A4E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:rsidR="00827A4E" w:rsidRDefault="00827A4E">
      <w:pPr>
        <w:snapToGrid w:val="0"/>
        <w:jc w:val="center"/>
        <w:rPr>
          <w:sz w:val="6"/>
          <w:szCs w:val="6"/>
        </w:rPr>
      </w:pPr>
    </w:p>
    <w:p w:rsidR="00827A4E" w:rsidRDefault="005F60D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27A4E" w:rsidRDefault="005F60DE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244"/>
        <w:gridCol w:w="1678"/>
        <w:gridCol w:w="1462"/>
      </w:tblGrid>
      <w:tr w:rsidR="00827A4E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bCs/>
                <w:color w:val="000000"/>
                <w:sz w:val="21"/>
                <w:szCs w:val="21"/>
              </w:rPr>
              <w:t>英语翻译理论与实践</w:t>
            </w:r>
          </w:p>
        </w:tc>
      </w:tr>
      <w:tr w:rsidR="00827A4E" w:rsidTr="00861A5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827A4E" w:rsidRDefault="005F60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1020052</w:t>
            </w:r>
          </w:p>
        </w:tc>
        <w:tc>
          <w:tcPr>
            <w:tcW w:w="1314" w:type="dxa"/>
            <w:vAlign w:val="center"/>
          </w:tcPr>
          <w:p w:rsidR="00827A4E" w:rsidRDefault="005F60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4" w:type="dxa"/>
            <w:vAlign w:val="center"/>
          </w:tcPr>
          <w:p w:rsidR="00827A4E" w:rsidRPr="00C03AF6" w:rsidRDefault="005F60DE" w:rsidP="00C03AF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03AF6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C03AF6" w:rsidRPr="00C03AF6">
              <w:rPr>
                <w:rFonts w:eastAsia="宋体"/>
                <w:sz w:val="21"/>
                <w:szCs w:val="21"/>
                <w:lang w:eastAsia="zh-CN"/>
              </w:rPr>
              <w:t>30</w:t>
            </w:r>
            <w:r w:rsidRPr="00C03AF6">
              <w:rPr>
                <w:rFonts w:eastAsia="宋体" w:hint="eastAsia"/>
                <w:sz w:val="21"/>
                <w:szCs w:val="21"/>
                <w:lang w:eastAsia="zh-CN"/>
              </w:rPr>
              <w:t>8/6</w:t>
            </w:r>
            <w:r w:rsidR="00C03AF6" w:rsidRPr="00C03AF6">
              <w:rPr>
                <w:rFonts w:eastAsia="宋体"/>
                <w:sz w:val="21"/>
                <w:szCs w:val="21"/>
                <w:lang w:eastAsia="zh-CN"/>
              </w:rPr>
              <w:t>33</w:t>
            </w:r>
            <w:r w:rsidRPr="00C03AF6">
              <w:rPr>
                <w:rFonts w:eastAsia="宋体" w:hint="eastAsia"/>
                <w:sz w:val="21"/>
                <w:szCs w:val="21"/>
                <w:lang w:eastAsia="zh-CN"/>
              </w:rPr>
              <w:t>7/6</w:t>
            </w:r>
            <w:r w:rsidR="00C03AF6" w:rsidRPr="00C03AF6">
              <w:rPr>
                <w:rFonts w:eastAsia="宋体"/>
                <w:sz w:val="21"/>
                <w:szCs w:val="21"/>
                <w:lang w:eastAsia="zh-CN"/>
              </w:rPr>
              <w:t>342</w:t>
            </w:r>
            <w:r w:rsidR="00C03AF6" w:rsidRPr="00C03AF6">
              <w:rPr>
                <w:rFonts w:eastAsia="宋体" w:hint="eastAsia"/>
                <w:sz w:val="21"/>
                <w:szCs w:val="21"/>
                <w:lang w:eastAsia="zh-CN"/>
              </w:rPr>
              <w:t>/6278</w:t>
            </w:r>
          </w:p>
        </w:tc>
        <w:tc>
          <w:tcPr>
            <w:tcW w:w="1678" w:type="dxa"/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827A4E" w:rsidTr="00861A5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827A4E" w:rsidRPr="00F93D03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93D0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刘晓霓</w:t>
            </w:r>
          </w:p>
        </w:tc>
        <w:tc>
          <w:tcPr>
            <w:tcW w:w="1314" w:type="dxa"/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4" w:type="dxa"/>
            <w:vAlign w:val="center"/>
          </w:tcPr>
          <w:p w:rsidR="00827A4E" w:rsidRDefault="005F60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93D03">
              <w:rPr>
                <w:rFonts w:eastAsia="宋体" w:hint="eastAsia"/>
                <w:sz w:val="21"/>
                <w:szCs w:val="21"/>
                <w:lang w:eastAsia="zh-CN"/>
              </w:rPr>
              <w:t>10050</w:t>
            </w:r>
          </w:p>
        </w:tc>
        <w:tc>
          <w:tcPr>
            <w:tcW w:w="1678" w:type="dxa"/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专职</w:t>
            </w:r>
          </w:p>
        </w:tc>
      </w:tr>
      <w:tr w:rsidR="00827A4E" w:rsidTr="00861A5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827A4E" w:rsidRPr="00F93D03" w:rsidRDefault="005F60DE" w:rsidP="00F93D03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F93D0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F93D03" w:rsidRPr="00F93D03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7</w:t>
            </w:r>
            <w:r w:rsidRPr="00F93D0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F93D03" w:rsidRPr="00F93D03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8</w:t>
            </w:r>
            <w:r w:rsidRPr="00F93D0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F93D03" w:rsidRPr="00F93D03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9</w:t>
            </w:r>
          </w:p>
          <w:p w:rsidR="00F93D03" w:rsidRPr="00F93D03" w:rsidRDefault="00F93D03" w:rsidP="00F93D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93D0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Pr="00F93D03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314" w:type="dxa"/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4" w:type="dxa"/>
            <w:vAlign w:val="center"/>
          </w:tcPr>
          <w:p w:rsidR="00827A4E" w:rsidRPr="00011496" w:rsidRDefault="005F60DE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011496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011496" w:rsidRPr="00011496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7</w:t>
            </w:r>
            <w:r w:rsidRPr="00011496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011496" w:rsidRPr="00011496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50</w:t>
            </w:r>
          </w:p>
          <w:p w:rsidR="00827A4E" w:rsidRPr="00011496" w:rsidRDefault="005F60DE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011496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011496" w:rsidRPr="00011496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8</w:t>
            </w:r>
            <w:r w:rsidRPr="00011496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011496" w:rsidRPr="00011496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49</w:t>
            </w:r>
          </w:p>
          <w:p w:rsidR="00827A4E" w:rsidRPr="00011496" w:rsidRDefault="005F60DE" w:rsidP="00011496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011496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011496" w:rsidRPr="00011496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9</w:t>
            </w:r>
            <w:r w:rsidRPr="00011496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011496" w:rsidRPr="00011496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49</w:t>
            </w:r>
          </w:p>
          <w:p w:rsidR="00011496" w:rsidRPr="00011496" w:rsidRDefault="00011496" w:rsidP="00011496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011496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Pr="00011496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13</w:t>
            </w:r>
            <w:r w:rsidRPr="00011496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Pr="00011496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678" w:type="dxa"/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27A4E" w:rsidRPr="00862690" w:rsidRDefault="00011496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6269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三教112</w:t>
            </w:r>
            <w:r w:rsidR="005F60DE" w:rsidRPr="0086269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</w:p>
          <w:p w:rsidR="00827A4E" w:rsidRPr="00862690" w:rsidRDefault="005F60DE" w:rsidP="00011496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6269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三教</w:t>
            </w:r>
            <w:r w:rsidR="00011496" w:rsidRPr="0086269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309</w:t>
            </w:r>
            <w:r w:rsidR="00011496" w:rsidRPr="0086269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011496" w:rsidRPr="0086269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三教</w:t>
            </w:r>
            <w:r w:rsidR="00011496" w:rsidRPr="0086269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208、</w:t>
            </w:r>
            <w:r w:rsidR="00011496" w:rsidRPr="0086269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三教</w:t>
            </w:r>
            <w:r w:rsidR="00011496" w:rsidRPr="0086269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204</w:t>
            </w:r>
          </w:p>
        </w:tc>
      </w:tr>
      <w:tr w:rsidR="00827A4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27A4E" w:rsidRPr="00396E7F" w:rsidRDefault="005F60DE" w:rsidP="00BC21D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396E7F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周</w:t>
            </w:r>
            <w:r w:rsidR="00BC21D9" w:rsidRPr="00396E7F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三</w:t>
            </w:r>
            <w:r w:rsidR="00BC21D9" w:rsidRPr="00396E7F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7</w:t>
            </w:r>
            <w:r w:rsidRPr="00396E7F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-</w:t>
            </w:r>
            <w:r w:rsidR="00BC21D9" w:rsidRPr="00396E7F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8</w:t>
            </w:r>
            <w:r w:rsidRPr="00396E7F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节，外国语214室</w:t>
            </w:r>
          </w:p>
        </w:tc>
      </w:tr>
      <w:tr w:rsidR="00827A4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27A4E" w:rsidRPr="00396E7F" w:rsidRDefault="005F60DE">
            <w:pPr>
              <w:tabs>
                <w:tab w:val="left" w:pos="532"/>
              </w:tabs>
              <w:rPr>
                <w:rFonts w:ascii="黑体" w:eastAsiaTheme="minorEastAsia" w:hAnsi="黑体"/>
                <w:bCs/>
                <w:sz w:val="21"/>
                <w:szCs w:val="21"/>
                <w:lang w:eastAsia="zh-CN"/>
              </w:rPr>
            </w:pPr>
            <w:r w:rsidRPr="00396E7F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BC21D9" w:rsidRPr="00396E7F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7</w:t>
            </w:r>
            <w:r w:rsidRPr="00396E7F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396E7F" w:rsidRPr="00396E7F">
              <w:rPr>
                <w:color w:val="333333"/>
                <w:sz w:val="21"/>
                <w:szCs w:val="21"/>
                <w:shd w:val="clear" w:color="auto" w:fill="FFFFFF"/>
              </w:rPr>
              <w:t>9953534</w:t>
            </w:r>
            <w:r w:rsidRPr="00396E7F"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396E7F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BC21D9" w:rsidRPr="00396E7F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8</w:t>
            </w:r>
            <w:r w:rsidRPr="00396E7F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396E7F" w:rsidRPr="00396E7F">
              <w:rPr>
                <w:color w:val="333333"/>
                <w:sz w:val="21"/>
                <w:szCs w:val="21"/>
                <w:shd w:val="clear" w:color="auto" w:fill="FFFFFF"/>
              </w:rPr>
              <w:t>6806259</w:t>
            </w:r>
            <w:r w:rsidRPr="00396E7F"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396E7F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英语B22-</w:t>
            </w:r>
            <w:r w:rsidR="00BC21D9" w:rsidRPr="00396E7F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9</w:t>
            </w:r>
            <w:r w:rsidRPr="00396E7F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="00396E7F" w:rsidRPr="00396E7F">
              <w:rPr>
                <w:color w:val="333333"/>
                <w:sz w:val="21"/>
                <w:szCs w:val="21"/>
                <w:shd w:val="clear" w:color="auto" w:fill="FFFFFF"/>
              </w:rPr>
              <w:t>8093679</w:t>
            </w:r>
            <w:r w:rsidR="00BC21D9" w:rsidRPr="00396E7F">
              <w:rPr>
                <w:rFonts w:eastAsiaTheme="minorEastAsia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="00BC21D9" w:rsidRPr="00396E7F">
              <w:rPr>
                <w:rFonts w:eastAsia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英语</w:t>
            </w:r>
            <w:r w:rsidR="00BC21D9" w:rsidRPr="00396E7F">
              <w:rPr>
                <w:rFonts w:eastAsia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B22-13</w:t>
            </w:r>
            <w:r w:rsidR="00BC21D9" w:rsidRPr="00396E7F">
              <w:rPr>
                <w:rFonts w:eastAsiaTheme="minorEastAsia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：</w:t>
            </w:r>
            <w:r w:rsidR="00396E7F" w:rsidRPr="00396E7F">
              <w:rPr>
                <w:rFonts w:eastAsia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1616272</w:t>
            </w:r>
          </w:p>
          <w:p w:rsidR="00827A4E" w:rsidRPr="00396E7F" w:rsidRDefault="005F60DE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396E7F"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827A4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《实战笔译 汉译英分册》，外语教学与研究出版社，林超伦编著</w:t>
            </w:r>
          </w:p>
        </w:tc>
      </w:tr>
      <w:tr w:rsidR="00827A4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A4E" w:rsidRDefault="005F60D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《汉英翻译教程》，外语教学与研究出版社，孙有中、张威编著</w:t>
            </w:r>
          </w:p>
        </w:tc>
      </w:tr>
    </w:tbl>
    <w:p w:rsidR="00827A4E" w:rsidRDefault="00827A4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827A4E" w:rsidRDefault="005F60DE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306"/>
        <w:gridCol w:w="3558"/>
        <w:gridCol w:w="1669"/>
      </w:tblGrid>
      <w:tr w:rsidR="00827A4E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827A4E" w:rsidRDefault="005F60D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翻译理论与实践（笔译）相关议题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实战笔译中如何提高英文翻译技巧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lastRenderedPageBreak/>
              <w:t>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先减后翻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英语长句的译法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Quiz 1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闭卷形式测试，然后评讲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先简后翻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四大手法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四大手法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商务广告翻译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商务广告翻译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lastRenderedPageBreak/>
              <w:t>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 xml:space="preserve">  Quiz 2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闭卷形式测试，然后评讲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商务函电翻译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英译汉篇章翻译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汉译英篇章翻译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Quiz 3</w:t>
            </w:r>
            <w:r>
              <w:rPr>
                <w:sz w:val="21"/>
                <w:szCs w:val="21"/>
              </w:rPr>
              <w:t>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以</w:t>
            </w:r>
            <w:r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  <w:t>翻译项目形式开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展</w:t>
            </w:r>
            <w:r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  <w:t>翻译实战训练，先是小组领取任务，然后分工合作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827A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827A4E" w:rsidRDefault="005F60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827A4E" w:rsidRDefault="005F60DE">
            <w:pPr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总复习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7A4E" w:rsidRDefault="005F60DE">
            <w:pPr>
              <w:snapToGrid w:val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学生提问，老师解答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7A4E" w:rsidRDefault="005F60D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指导学习</w:t>
            </w:r>
          </w:p>
          <w:p w:rsidR="00827A4E" w:rsidRDefault="00827A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827A4E" w:rsidRDefault="005F60DE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827A4E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27A4E" w:rsidRDefault="005F60D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7A4E" w:rsidRDefault="005F60D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7A4E" w:rsidRDefault="005F60D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27A4E">
        <w:trPr>
          <w:trHeight w:val="472"/>
        </w:trPr>
        <w:tc>
          <w:tcPr>
            <w:tcW w:w="1809" w:type="dxa"/>
            <w:shd w:val="clear" w:color="auto" w:fill="auto"/>
            <w:vAlign w:val="center"/>
          </w:tcPr>
          <w:p w:rsidR="00827A4E" w:rsidRDefault="005F60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827A4E" w:rsidRDefault="005F60DE">
            <w:pPr>
              <w:pStyle w:val="DG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827A4E" w:rsidRDefault="005F60D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闭卷考</w:t>
            </w:r>
          </w:p>
        </w:tc>
      </w:tr>
      <w:tr w:rsidR="00827A4E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827A4E" w:rsidRDefault="005F60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:rsidR="00827A4E" w:rsidRDefault="005F60DE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827A4E" w:rsidRDefault="005F60D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827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27A4E" w:rsidRDefault="005F60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:rsidR="00827A4E" w:rsidRDefault="005F60DE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827A4E" w:rsidRDefault="005F60D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827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27A4E" w:rsidRDefault="005F60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:rsidR="00827A4E" w:rsidRDefault="005F60DE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827A4E" w:rsidRDefault="005F60D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个人项目报告</w:t>
            </w:r>
          </w:p>
        </w:tc>
      </w:tr>
    </w:tbl>
    <w:p w:rsidR="00827A4E" w:rsidRDefault="00827A4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827A4E" w:rsidRDefault="00E73B87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lastRenderedPageBreak/>
        <w:drawing>
          <wp:anchor distT="0" distB="0" distL="114300" distR="114300" simplePos="0" relativeHeight="251662336" behindDoc="0" locked="0" layoutInCell="1" allowOverlap="1" wp14:anchorId="2BF40336" wp14:editId="4B2C0383">
            <wp:simplePos x="0" y="0"/>
            <wp:positionH relativeFrom="column">
              <wp:posOffset>2803525</wp:posOffset>
            </wp:positionH>
            <wp:positionV relativeFrom="paragraph">
              <wp:posOffset>62865</wp:posOffset>
            </wp:positionV>
            <wp:extent cx="848360" cy="558165"/>
            <wp:effectExtent l="0" t="0" r="0" b="0"/>
            <wp:wrapSquare wrapText="bothSides"/>
            <wp:docPr id="5" name="图片 5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0DE"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193040</wp:posOffset>
            </wp:positionV>
            <wp:extent cx="868045" cy="349250"/>
            <wp:effectExtent l="0" t="0" r="0" b="0"/>
            <wp:wrapSquare wrapText="bothSides"/>
            <wp:docPr id="4" name="图片 3" descr="E:\@2022-2023学年第1学期\刘晓霓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:\@2022-2023学年第1学期\刘晓霓 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5F60D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5F60DE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     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F60D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5F60D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5F60D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27 </w:t>
      </w:r>
      <w:r w:rsidR="005F60D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827A4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7A" w:rsidRDefault="004A1C7A">
      <w:r>
        <w:separator/>
      </w:r>
    </w:p>
  </w:endnote>
  <w:endnote w:type="continuationSeparator" w:id="0">
    <w:p w:rsidR="004A1C7A" w:rsidRDefault="004A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4E" w:rsidRDefault="005F60D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27A4E" w:rsidRDefault="005F60D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4E" w:rsidRDefault="005F60D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61A5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27A4E" w:rsidRDefault="00827A4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7A" w:rsidRDefault="004A1C7A">
      <w:r>
        <w:separator/>
      </w:r>
    </w:p>
  </w:footnote>
  <w:footnote w:type="continuationSeparator" w:id="0">
    <w:p w:rsidR="004A1C7A" w:rsidRDefault="004A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4E" w:rsidRDefault="005F60D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4E" w:rsidRDefault="004A1C7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.7pt;margin-top:28.3pt;width:207.5pt;height:22.1pt;z-index:25166131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827A4E" w:rsidRDefault="005F60DE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yOGUyMzk5ZGViMmVjYTY3ZGY0YjJlZmUwNWM0MTkifQ=="/>
  </w:docVars>
  <w:rsids>
    <w:rsidRoot w:val="00475657"/>
    <w:rsid w:val="00001805"/>
    <w:rsid w:val="00001A9A"/>
    <w:rsid w:val="00011496"/>
    <w:rsid w:val="000138B2"/>
    <w:rsid w:val="00015110"/>
    <w:rsid w:val="00035CD9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8AB"/>
    <w:rsid w:val="000B60D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69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6E7F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26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C7A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3C4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60DE"/>
    <w:rsid w:val="00600C11"/>
    <w:rsid w:val="00603835"/>
    <w:rsid w:val="006044A3"/>
    <w:rsid w:val="006123C8"/>
    <w:rsid w:val="006146E0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4D"/>
    <w:rsid w:val="00754C94"/>
    <w:rsid w:val="00761732"/>
    <w:rsid w:val="007637A0"/>
    <w:rsid w:val="007752C7"/>
    <w:rsid w:val="0077545D"/>
    <w:rsid w:val="0078027D"/>
    <w:rsid w:val="00780D1D"/>
    <w:rsid w:val="00780EC3"/>
    <w:rsid w:val="007825FB"/>
    <w:rsid w:val="007829F6"/>
    <w:rsid w:val="00787558"/>
    <w:rsid w:val="00787DF8"/>
    <w:rsid w:val="007906E9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6A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27A4E"/>
    <w:rsid w:val="00830058"/>
    <w:rsid w:val="0083049E"/>
    <w:rsid w:val="0083083F"/>
    <w:rsid w:val="00831D53"/>
    <w:rsid w:val="00840954"/>
    <w:rsid w:val="008429CE"/>
    <w:rsid w:val="008550AF"/>
    <w:rsid w:val="00861A53"/>
    <w:rsid w:val="00862690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B9C"/>
    <w:rsid w:val="0092367E"/>
    <w:rsid w:val="00925AAB"/>
    <w:rsid w:val="00925B62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22"/>
    <w:rsid w:val="00A26225"/>
    <w:rsid w:val="00A278DA"/>
    <w:rsid w:val="00A27B73"/>
    <w:rsid w:val="00A31FDB"/>
    <w:rsid w:val="00A3339A"/>
    <w:rsid w:val="00A33917"/>
    <w:rsid w:val="00A3582D"/>
    <w:rsid w:val="00A36DF9"/>
    <w:rsid w:val="00A47514"/>
    <w:rsid w:val="00A505AB"/>
    <w:rsid w:val="00A6016E"/>
    <w:rsid w:val="00A6030A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21D9"/>
    <w:rsid w:val="00BC622E"/>
    <w:rsid w:val="00BD1ED8"/>
    <w:rsid w:val="00BD2AE6"/>
    <w:rsid w:val="00BD3C6D"/>
    <w:rsid w:val="00BD661F"/>
    <w:rsid w:val="00BE1F18"/>
    <w:rsid w:val="00BE1F39"/>
    <w:rsid w:val="00BE747E"/>
    <w:rsid w:val="00BE7EFB"/>
    <w:rsid w:val="00BF7135"/>
    <w:rsid w:val="00C03AF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B87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E62"/>
    <w:rsid w:val="00F43B0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5B0B"/>
    <w:rsid w:val="00F91469"/>
    <w:rsid w:val="00F938D7"/>
    <w:rsid w:val="00F93D03"/>
    <w:rsid w:val="00F948E3"/>
    <w:rsid w:val="00F95F7A"/>
    <w:rsid w:val="00F968BE"/>
    <w:rsid w:val="00F96FEF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B1E16"/>
    <w:rsid w:val="2B4A1AA4"/>
    <w:rsid w:val="2C4B1330"/>
    <w:rsid w:val="2E59298A"/>
    <w:rsid w:val="37E50B00"/>
    <w:rsid w:val="3D9939BC"/>
    <w:rsid w:val="49DF08B3"/>
    <w:rsid w:val="65310993"/>
    <w:rsid w:val="66074F75"/>
    <w:rsid w:val="6E256335"/>
    <w:rsid w:val="700912C5"/>
    <w:rsid w:val="74F62C86"/>
    <w:rsid w:val="7BE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2E9BF808-73AB-442D-A095-F054EC28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EEA05-5D11-473F-83B1-AE9D1236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344</Words>
  <Characters>1962</Characters>
  <Application>Microsoft Office Word</Application>
  <DocSecurity>0</DocSecurity>
  <Lines>16</Lines>
  <Paragraphs>4</Paragraphs>
  <ScaleCrop>false</ScaleCrop>
  <Company>CMT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140</cp:revision>
  <cp:lastPrinted>2015-03-18T03:45:00Z</cp:lastPrinted>
  <dcterms:created xsi:type="dcterms:W3CDTF">2015-08-27T04:51:00Z</dcterms:created>
  <dcterms:modified xsi:type="dcterms:W3CDTF">2024-08-30T09:42:00Z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D90A04E954DF4170BC620DDEC99BED38_12</vt:lpwstr>
  </property>
</Properties>
</file>