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2CBB" w:rsidRDefault="00000000">
      <w:pPr>
        <w:jc w:val="center"/>
        <w:rPr>
          <w:rFonts w:ascii="黑体" w:eastAsia="黑体" w:hAnsi="黑体" w:hint="eastAsia"/>
          <w:bCs/>
          <w:sz w:val="32"/>
          <w:szCs w:val="32"/>
        </w:rPr>
      </w:pPr>
      <w:r>
        <w:rPr>
          <w:rFonts w:ascii="黑体" w:eastAsia="黑体" w:hAnsi="黑体" w:hint="eastAsia"/>
          <w:bCs/>
          <w:sz w:val="32"/>
          <w:szCs w:val="32"/>
        </w:rPr>
        <w:t>《德语语音与正音》教学大纲（实验课）</w:t>
      </w:r>
    </w:p>
    <w:p w:rsidR="001F2CBB"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F2CBB">
        <w:trPr>
          <w:trHeight w:val="340"/>
        </w:trPr>
        <w:tc>
          <w:tcPr>
            <w:tcW w:w="1691" w:type="dxa"/>
            <w:vMerge w:val="restart"/>
            <w:tcBorders>
              <w:top w:val="single" w:sz="12" w:space="0" w:color="auto"/>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1F2CBB"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德语语音与正音</w:t>
            </w:r>
          </w:p>
        </w:tc>
      </w:tr>
      <w:tr w:rsidR="001F2CBB">
        <w:trPr>
          <w:trHeight w:val="340"/>
        </w:trPr>
        <w:tc>
          <w:tcPr>
            <w:tcW w:w="1691" w:type="dxa"/>
            <w:vMerge/>
            <w:tcBorders>
              <w:left w:val="single" w:sz="12" w:space="0" w:color="auto"/>
            </w:tcBorders>
            <w:shd w:val="clear" w:color="auto" w:fill="auto"/>
            <w:vAlign w:val="center"/>
          </w:tcPr>
          <w:p w:rsidR="001F2CBB" w:rsidRDefault="001F2CBB">
            <w:pPr>
              <w:jc w:val="center"/>
              <w:rPr>
                <w:rFonts w:ascii="Times New Roman" w:eastAsia="黑体" w:hAnsi="Times New Roman" w:cs="Times New Roman"/>
                <w:color w:val="000000" w:themeColor="text1"/>
                <w:sz w:val="21"/>
                <w:szCs w:val="18"/>
              </w:rPr>
            </w:pPr>
          </w:p>
        </w:tc>
        <w:tc>
          <w:tcPr>
            <w:tcW w:w="6585" w:type="dxa"/>
            <w:gridSpan w:val="6"/>
            <w:tcBorders>
              <w:right w:val="single" w:sz="12" w:space="0" w:color="auto"/>
            </w:tcBorders>
            <w:vAlign w:val="center"/>
          </w:tcPr>
          <w:p w:rsidR="001F2CBB"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German pronunciation and orthodox</w:t>
            </w:r>
          </w:p>
        </w:tc>
      </w:tr>
      <w:tr w:rsidR="001F2CBB">
        <w:trPr>
          <w:trHeight w:val="340"/>
        </w:trPr>
        <w:tc>
          <w:tcPr>
            <w:tcW w:w="1691" w:type="dxa"/>
            <w:tcBorders>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课程代码</w:t>
            </w:r>
          </w:p>
        </w:tc>
        <w:tc>
          <w:tcPr>
            <w:tcW w:w="2260" w:type="dxa"/>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202501</w:t>
            </w:r>
            <w:r>
              <w:rPr>
                <w:rFonts w:ascii="Times New Roman" w:hAnsi="Times New Roman" w:cs="Times New Roman" w:hint="eastAsia"/>
                <w:color w:val="000000" w:themeColor="text1"/>
                <w:sz w:val="21"/>
                <w:szCs w:val="21"/>
              </w:rPr>
              <w:t>1</w:t>
            </w:r>
          </w:p>
        </w:tc>
        <w:tc>
          <w:tcPr>
            <w:tcW w:w="2126" w:type="dxa"/>
            <w:gridSpan w:val="2"/>
            <w:vAlign w:val="center"/>
          </w:tcPr>
          <w:p w:rsidR="001F2CB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r>
      <w:tr w:rsidR="001F2CBB">
        <w:trPr>
          <w:trHeight w:val="340"/>
        </w:trPr>
        <w:tc>
          <w:tcPr>
            <w:tcW w:w="1691" w:type="dxa"/>
            <w:tcBorders>
              <w:left w:val="single" w:sz="12" w:space="0" w:color="auto"/>
            </w:tcBorders>
            <w:shd w:val="clear" w:color="auto" w:fill="auto"/>
            <w:vAlign w:val="center"/>
          </w:tcPr>
          <w:p w:rsidR="001F2CBB" w:rsidRDefault="00000000">
            <w:pPr>
              <w:jc w:val="center"/>
              <w:rPr>
                <w:rFonts w:ascii="Times New Roman" w:hAnsi="Times New Roman" w:cs="Times New Roman"/>
                <w:sz w:val="21"/>
                <w:szCs w:val="18"/>
              </w:rPr>
            </w:pPr>
            <w:r>
              <w:rPr>
                <w:rFonts w:ascii="Times New Roman" w:eastAsia="黑体" w:hAnsi="Times New Roman" w:cs="Times New Roman"/>
                <w:color w:val="000000" w:themeColor="text1"/>
                <w:sz w:val="21"/>
                <w:szCs w:val="18"/>
              </w:rPr>
              <w:t>课程学时</w:t>
            </w:r>
            <w:r>
              <w:rPr>
                <w:rFonts w:ascii="Times New Roman" w:hAnsi="Times New Roman" w:cs="Times New Roman"/>
                <w:sz w:val="21"/>
                <w:szCs w:val="18"/>
              </w:rPr>
              <w:t xml:space="preserve"> </w:t>
            </w:r>
          </w:p>
        </w:tc>
        <w:tc>
          <w:tcPr>
            <w:tcW w:w="2260" w:type="dxa"/>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272" w:type="dxa"/>
            <w:vAlign w:val="center"/>
          </w:tcPr>
          <w:p w:rsidR="001F2CBB"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8</w:t>
            </w:r>
          </w:p>
        </w:tc>
        <w:tc>
          <w:tcPr>
            <w:tcW w:w="1413" w:type="dxa"/>
            <w:gridSpan w:val="2"/>
            <w:vAlign w:val="center"/>
          </w:tcPr>
          <w:p w:rsidR="001F2CBB"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24</w:t>
            </w:r>
          </w:p>
        </w:tc>
      </w:tr>
      <w:tr w:rsidR="001F2CBB">
        <w:trPr>
          <w:trHeight w:val="340"/>
        </w:trPr>
        <w:tc>
          <w:tcPr>
            <w:tcW w:w="1691" w:type="dxa"/>
            <w:tcBorders>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开课学院</w:t>
            </w:r>
          </w:p>
        </w:tc>
        <w:tc>
          <w:tcPr>
            <w:tcW w:w="2260" w:type="dxa"/>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外国语学院</w:t>
            </w:r>
          </w:p>
        </w:tc>
        <w:tc>
          <w:tcPr>
            <w:tcW w:w="2126" w:type="dxa"/>
            <w:gridSpan w:val="2"/>
            <w:vAlign w:val="center"/>
          </w:tcPr>
          <w:p w:rsidR="001F2CB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德语专业</w:t>
            </w:r>
            <w:r>
              <w:rPr>
                <w:rFonts w:ascii="Times New Roman" w:hAnsi="Times New Roman" w:cs="Times New Roman" w:hint="eastAsia"/>
                <w:color w:val="000000" w:themeColor="text1"/>
                <w:sz w:val="21"/>
                <w:szCs w:val="21"/>
              </w:rPr>
              <w:t>一年级</w:t>
            </w:r>
          </w:p>
        </w:tc>
      </w:tr>
      <w:tr w:rsidR="001F2CBB">
        <w:trPr>
          <w:trHeight w:val="340"/>
        </w:trPr>
        <w:tc>
          <w:tcPr>
            <w:tcW w:w="1691" w:type="dxa"/>
            <w:tcBorders>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课程类别与性质</w:t>
            </w:r>
          </w:p>
        </w:tc>
        <w:tc>
          <w:tcPr>
            <w:tcW w:w="2260" w:type="dxa"/>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专业</w:t>
            </w:r>
            <w:r>
              <w:rPr>
                <w:rFonts w:ascii="Times New Roman" w:hAnsi="Times New Roman" w:cs="Times New Roman" w:hint="eastAsia"/>
                <w:color w:val="000000" w:themeColor="text1"/>
                <w:sz w:val="21"/>
                <w:szCs w:val="21"/>
              </w:rPr>
              <w:t>必修课</w:t>
            </w:r>
          </w:p>
        </w:tc>
        <w:tc>
          <w:tcPr>
            <w:tcW w:w="2126" w:type="dxa"/>
            <w:gridSpan w:val="2"/>
            <w:vAlign w:val="center"/>
          </w:tcPr>
          <w:p w:rsidR="001F2CB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考查</w:t>
            </w:r>
          </w:p>
        </w:tc>
      </w:tr>
      <w:tr w:rsidR="001F2CBB">
        <w:trPr>
          <w:trHeight w:val="340"/>
        </w:trPr>
        <w:tc>
          <w:tcPr>
            <w:tcW w:w="1691" w:type="dxa"/>
            <w:tcBorders>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选用教材</w:t>
            </w:r>
          </w:p>
        </w:tc>
        <w:tc>
          <w:tcPr>
            <w:tcW w:w="4386" w:type="dxa"/>
            <w:gridSpan w:val="3"/>
            <w:vAlign w:val="center"/>
          </w:tcPr>
          <w:p w:rsidR="001F2CBB"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sz w:val="21"/>
                <w:szCs w:val="21"/>
              </w:rPr>
              <w:t>《德语语音教程》李媛、江莹、</w:t>
            </w:r>
            <w:r>
              <w:rPr>
                <w:rFonts w:ascii="Times New Roman" w:hAnsi="Times New Roman" w:cs="Times New Roman" w:hint="eastAsia"/>
                <w:color w:val="000000"/>
                <w:sz w:val="21"/>
                <w:szCs w:val="21"/>
              </w:rPr>
              <w:t>An</w:t>
            </w:r>
            <w:r>
              <w:rPr>
                <w:rFonts w:ascii="Times New Roman" w:hAnsi="Times New Roman" w:cs="Times New Roman"/>
                <w:color w:val="000000"/>
                <w:sz w:val="21"/>
                <w:szCs w:val="21"/>
              </w:rPr>
              <w:t>tje Dohr</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9</w:t>
            </w:r>
            <w:r>
              <w:rPr>
                <w:rFonts w:ascii="Times New Roman" w:hAnsi="Times New Roman" w:cs="Times New Roman"/>
                <w:color w:val="000000"/>
                <w:sz w:val="21"/>
                <w:szCs w:val="21"/>
              </w:rPr>
              <w:t>787544634281</w:t>
            </w:r>
            <w:r>
              <w:rPr>
                <w:rFonts w:ascii="Times New Roman" w:hAnsi="Times New Roman" w:cs="Times New Roman" w:hint="eastAsia"/>
                <w:color w:val="000000"/>
                <w:sz w:val="21"/>
                <w:szCs w:val="21"/>
              </w:rPr>
              <w:t>、外语教育出版社、</w:t>
            </w:r>
            <w:r>
              <w:rPr>
                <w:rFonts w:ascii="Times New Roman" w:hAnsi="Times New Roman" w:cs="Times New Roman" w:hint="eastAsia"/>
                <w:color w:val="000000"/>
                <w:sz w:val="21"/>
                <w:szCs w:val="21"/>
              </w:rPr>
              <w:t>2014</w:t>
            </w:r>
            <w:r>
              <w:rPr>
                <w:rFonts w:ascii="Times New Roman" w:hAnsi="Times New Roman" w:cs="Times New Roman" w:hint="eastAsia"/>
                <w:color w:val="000000"/>
                <w:sz w:val="21"/>
                <w:szCs w:val="21"/>
              </w:rPr>
              <w:t>年。</w:t>
            </w:r>
          </w:p>
        </w:tc>
        <w:tc>
          <w:tcPr>
            <w:tcW w:w="1413" w:type="dxa"/>
            <w:gridSpan w:val="2"/>
            <w:vAlign w:val="center"/>
          </w:tcPr>
          <w:p w:rsidR="001F2CB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rsidR="001F2CB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rsidR="001F2CBB" w:rsidRDefault="00000000">
            <w:pPr>
              <w:ind w:leftChars="50" w:left="120"/>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否</w:t>
            </w:r>
          </w:p>
        </w:tc>
      </w:tr>
      <w:tr w:rsidR="001F2CBB">
        <w:trPr>
          <w:trHeight w:val="680"/>
        </w:trPr>
        <w:tc>
          <w:tcPr>
            <w:tcW w:w="1691" w:type="dxa"/>
            <w:tcBorders>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先修课程</w:t>
            </w:r>
          </w:p>
        </w:tc>
        <w:tc>
          <w:tcPr>
            <w:tcW w:w="6585" w:type="dxa"/>
            <w:gridSpan w:val="6"/>
            <w:tcBorders>
              <w:right w:val="single" w:sz="12" w:space="0" w:color="auto"/>
            </w:tcBorders>
            <w:vAlign w:val="center"/>
          </w:tcPr>
          <w:p w:rsidR="001F2CBB" w:rsidRDefault="00000000">
            <w:pPr>
              <w:pStyle w:val="DG0"/>
              <w:jc w:val="both"/>
              <w:rPr>
                <w:rFonts w:cs="Times New Roman"/>
              </w:rPr>
            </w:pPr>
            <w:r>
              <w:rPr>
                <w:rFonts w:cs="Times New Roman" w:hint="eastAsia"/>
              </w:rPr>
              <w:t>无</w:t>
            </w:r>
          </w:p>
        </w:tc>
      </w:tr>
      <w:tr w:rsidR="001F2CBB">
        <w:trPr>
          <w:trHeight w:val="3510"/>
        </w:trPr>
        <w:tc>
          <w:tcPr>
            <w:tcW w:w="1691" w:type="dxa"/>
            <w:tcBorders>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课程简介</w:t>
            </w:r>
          </w:p>
        </w:tc>
        <w:tc>
          <w:tcPr>
            <w:tcW w:w="6585" w:type="dxa"/>
            <w:gridSpan w:val="6"/>
            <w:tcBorders>
              <w:right w:val="single" w:sz="12" w:space="0" w:color="auto"/>
            </w:tcBorders>
          </w:tcPr>
          <w:p w:rsidR="001F2CBB"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《德语语音与正音》课程是德语专业初级阶段的基础课程，同《基础德语</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》的授课同时进行。本课程旨在向德语专业的新生详细介绍德语语音的发音规则和发音特点，包括发音方法讲解、单音练习、音素比较、读音规则、移行规则等，科学系统地带领学生学习德语语音。</w:t>
            </w:r>
          </w:p>
          <w:p w:rsidR="001F2CBB" w:rsidRDefault="00000000">
            <w:pPr>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课堂练习配有各种单词、词组、句型、短课文和对话的练习形式，供学生经过训练初步掌握各种单词的正确读音，以及句子的语调变化。通过大量的语音练习，教师纠音，使学生能够正确地拼读单词、朗读课文和进行简单的对话。</w:t>
            </w:r>
          </w:p>
          <w:p w:rsidR="001F2CBB" w:rsidRDefault="00000000">
            <w:pPr>
              <w:pStyle w:val="DG0"/>
              <w:jc w:val="both"/>
              <w:rPr>
                <w:rFonts w:cs="Times New Roman"/>
              </w:rPr>
            </w:pPr>
            <w:r>
              <w:rPr>
                <w:rFonts w:ascii="宋体" w:hAnsi="宋体" w:hint="eastAsia"/>
                <w:bCs/>
              </w:rPr>
              <w:t>该课程在以提高学生德语发音水平为目的的同时，将“爱岗敬业”作为课程思政育人目标，引导学生热爱所学专业，保持学习热情，勤学多练，锤炼技能。</w:t>
            </w:r>
          </w:p>
        </w:tc>
      </w:tr>
      <w:tr w:rsidR="001F2CBB">
        <w:trPr>
          <w:trHeight w:val="765"/>
        </w:trPr>
        <w:tc>
          <w:tcPr>
            <w:tcW w:w="1691" w:type="dxa"/>
            <w:tcBorders>
              <w:left w:val="single" w:sz="12" w:space="0" w:color="auto"/>
              <w:bottom w:val="double" w:sz="4"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选课建议与学习要求</w:t>
            </w:r>
          </w:p>
        </w:tc>
        <w:tc>
          <w:tcPr>
            <w:tcW w:w="6585" w:type="dxa"/>
            <w:gridSpan w:val="6"/>
            <w:tcBorders>
              <w:bottom w:val="double" w:sz="4" w:space="0" w:color="auto"/>
              <w:right w:val="single" w:sz="12" w:space="0" w:color="auto"/>
            </w:tcBorders>
          </w:tcPr>
          <w:p w:rsidR="001F2CBB" w:rsidRDefault="00000000">
            <w:pPr>
              <w:pStyle w:val="DG0"/>
              <w:jc w:val="both"/>
              <w:rPr>
                <w:rFonts w:cs="Times New Roman"/>
              </w:rPr>
            </w:pPr>
            <w:r>
              <w:rPr>
                <w:rFonts w:cs="Times New Roman" w:hint="eastAsia"/>
                <w:color w:val="000000" w:themeColor="text1"/>
              </w:rPr>
              <w:t>本课程是</w:t>
            </w:r>
            <w:r>
              <w:rPr>
                <w:rFonts w:hint="eastAsia"/>
              </w:rPr>
              <w:t>德语专业本科生大学一年级第一学期必修课程，为零基础课程。</w:t>
            </w:r>
            <w:r>
              <w:rPr>
                <w:rFonts w:cs="Times New Roman"/>
              </w:rPr>
              <w:t>知识，在此基础上进一步提升口语表达能力。</w:t>
            </w:r>
          </w:p>
        </w:tc>
      </w:tr>
      <w:tr w:rsidR="001F2CBB">
        <w:trPr>
          <w:trHeight w:val="510"/>
        </w:trPr>
        <w:tc>
          <w:tcPr>
            <w:tcW w:w="1691" w:type="dxa"/>
            <w:tcBorders>
              <w:top w:val="double" w:sz="4" w:space="0" w:color="auto"/>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大纲编写人</w:t>
            </w:r>
          </w:p>
        </w:tc>
        <w:tc>
          <w:tcPr>
            <w:tcW w:w="3532" w:type="dxa"/>
            <w:gridSpan w:val="2"/>
            <w:tcBorders>
              <w:top w:val="double" w:sz="4" w:space="0" w:color="auto"/>
            </w:tcBorders>
            <w:vAlign w:val="center"/>
          </w:tcPr>
          <w:p w:rsidR="001F2CBB" w:rsidRDefault="00000000">
            <w:pPr>
              <w:jc w:val="right"/>
              <w:rPr>
                <w:rFonts w:ascii="Times New Roman" w:eastAsia="黑体" w:hAnsi="Times New Roman" w:cs="Times New Roman"/>
                <w:color w:val="000000" w:themeColor="text1"/>
                <w:sz w:val="21"/>
                <w:szCs w:val="21"/>
              </w:rPr>
            </w:pPr>
            <w:r>
              <w:rPr>
                <w:rFonts w:hint="eastAsia"/>
                <w:noProof/>
              </w:rPr>
              <w:drawing>
                <wp:inline distT="0" distB="0" distL="114300" distR="114300">
                  <wp:extent cx="652780" cy="268605"/>
                  <wp:effectExtent l="0" t="0" r="13970" b="17145"/>
                  <wp:docPr id="3" name="图片 3"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手写签名"/>
                          <pic:cNvPicPr>
                            <a:picLocks noChangeAspect="1"/>
                          </pic:cNvPicPr>
                        </pic:nvPicPr>
                        <pic:blipFill>
                          <a:blip r:embed="rId9"/>
                          <a:stretch>
                            <a:fillRect/>
                          </a:stretch>
                        </pic:blipFill>
                        <pic:spPr>
                          <a:xfrm>
                            <a:off x="0" y="0"/>
                            <a:ext cx="652780" cy="268605"/>
                          </a:xfrm>
                          <a:prstGeom prst="rect">
                            <a:avLst/>
                          </a:prstGeom>
                        </pic:spPr>
                      </pic:pic>
                    </a:graphicData>
                  </a:graphic>
                </wp:inline>
              </w:drawing>
            </w:r>
            <w:r>
              <w:rPr>
                <w:rFonts w:ascii="Times New Roman" w:hAnsi="Times New Roman" w:cs="Times New Roman"/>
                <w:sz w:val="21"/>
                <w:szCs w:val="21"/>
              </w:rPr>
              <w:t xml:space="preserve">    </w:t>
            </w:r>
            <w:r>
              <w:rPr>
                <w:rFonts w:ascii="Times New Roman" w:hAnsi="Times New Roman" w:cs="Times New Roman"/>
                <w:sz w:val="21"/>
                <w:szCs w:val="21"/>
              </w:rPr>
              <w:t>（签名）</w:t>
            </w:r>
          </w:p>
        </w:tc>
        <w:tc>
          <w:tcPr>
            <w:tcW w:w="1425" w:type="dxa"/>
            <w:gridSpan w:val="2"/>
            <w:tcBorders>
              <w:top w:val="double" w:sz="4" w:space="0" w:color="auto"/>
            </w:tcBorders>
            <w:vAlign w:val="center"/>
          </w:tcPr>
          <w:p w:rsidR="001F2CBB"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制</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1F2CBB" w:rsidRDefault="00000000">
            <w:pPr>
              <w:jc w:val="center"/>
              <w:rPr>
                <w:rFonts w:ascii="Times New Roman" w:hAnsi="Times New Roman" w:cs="Times New Roman"/>
                <w:color w:val="000000"/>
                <w:sz w:val="21"/>
                <w:szCs w:val="21"/>
              </w:rPr>
            </w:pPr>
            <w:r>
              <w:rPr>
                <w:rFonts w:ascii="Times New Roman" w:hAnsi="Times New Roman" w:cs="Times New Roman"/>
                <w:color w:val="000000"/>
                <w:sz w:val="21"/>
                <w:szCs w:val="21"/>
              </w:rPr>
              <w:t>2024.</w:t>
            </w:r>
            <w:r>
              <w:rPr>
                <w:rFonts w:ascii="Times New Roman" w:hAnsi="Times New Roman" w:cs="Times New Roman" w:hint="eastAsia"/>
                <w:color w:val="000000"/>
                <w:sz w:val="21"/>
                <w:szCs w:val="21"/>
              </w:rPr>
              <w:t>08.30</w:t>
            </w:r>
          </w:p>
        </w:tc>
      </w:tr>
      <w:tr w:rsidR="001F2CBB">
        <w:trPr>
          <w:trHeight w:val="510"/>
        </w:trPr>
        <w:tc>
          <w:tcPr>
            <w:tcW w:w="1691" w:type="dxa"/>
            <w:tcBorders>
              <w:left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专业负责人</w:t>
            </w:r>
          </w:p>
        </w:tc>
        <w:tc>
          <w:tcPr>
            <w:tcW w:w="3532" w:type="dxa"/>
            <w:gridSpan w:val="2"/>
            <w:vAlign w:val="center"/>
          </w:tcPr>
          <w:p w:rsidR="001F2CBB" w:rsidRDefault="00000000">
            <w:pPr>
              <w:jc w:val="right"/>
              <w:rPr>
                <w:rFonts w:ascii="Times New Roman" w:eastAsia="黑体" w:hAnsi="Times New Roman" w:cs="Times New Roman"/>
                <w:color w:val="000000" w:themeColor="text1"/>
                <w:sz w:val="21"/>
                <w:szCs w:val="21"/>
              </w:rPr>
            </w:pPr>
            <w:r>
              <w:rPr>
                <w:rFonts w:ascii="Times New Roman" w:hAnsi="Times New Roman" w:cs="Times New Roman"/>
                <w:noProof/>
                <w:sz w:val="21"/>
                <w:szCs w:val="21"/>
              </w:rPr>
              <w:drawing>
                <wp:inline distT="0" distB="0" distL="0" distR="0">
                  <wp:extent cx="603250" cy="311150"/>
                  <wp:effectExtent l="0" t="0" r="6350" b="0"/>
                  <wp:docPr id="10997977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97715"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3250" cy="311150"/>
                          </a:xfrm>
                          <a:prstGeom prst="rect">
                            <a:avLst/>
                          </a:prstGeom>
                          <a:noFill/>
                        </pic:spPr>
                      </pic:pic>
                    </a:graphicData>
                  </a:graphic>
                </wp:inline>
              </w:drawing>
            </w:r>
            <w:r>
              <w:rPr>
                <w:rFonts w:ascii="Times New Roman" w:hAnsi="Times New Roman" w:cs="Times New Roman"/>
                <w:sz w:val="21"/>
                <w:szCs w:val="21"/>
              </w:rPr>
              <w:t xml:space="preserve">       </w:t>
            </w:r>
            <w:r>
              <w:rPr>
                <w:rFonts w:ascii="Times New Roman" w:hAnsi="Times New Roman" w:cs="Times New Roman"/>
                <w:sz w:val="21"/>
                <w:szCs w:val="21"/>
              </w:rPr>
              <w:t>（签名）</w:t>
            </w:r>
          </w:p>
        </w:tc>
        <w:tc>
          <w:tcPr>
            <w:tcW w:w="1425" w:type="dxa"/>
            <w:gridSpan w:val="2"/>
            <w:vAlign w:val="center"/>
          </w:tcPr>
          <w:p w:rsidR="001F2CBB"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审定时间</w:t>
            </w:r>
          </w:p>
        </w:tc>
        <w:tc>
          <w:tcPr>
            <w:tcW w:w="1628" w:type="dxa"/>
            <w:gridSpan w:val="2"/>
            <w:tcBorders>
              <w:right w:val="single" w:sz="12" w:space="0" w:color="auto"/>
            </w:tcBorders>
            <w:vAlign w:val="center"/>
          </w:tcPr>
          <w:p w:rsidR="001F2CBB" w:rsidRDefault="00000000">
            <w:pPr>
              <w:jc w:val="center"/>
              <w:rPr>
                <w:rFonts w:ascii="Times New Roman" w:hAnsi="Times New Roman" w:cs="Times New Roman"/>
                <w:color w:val="000000"/>
                <w:sz w:val="21"/>
                <w:szCs w:val="21"/>
              </w:rPr>
            </w:pPr>
            <w:r>
              <w:rPr>
                <w:rFonts w:ascii="Times New Roman" w:hAnsi="Times New Roman" w:cs="Times New Roman"/>
                <w:color w:val="000000"/>
                <w:sz w:val="21"/>
                <w:szCs w:val="21"/>
              </w:rPr>
              <w:t>2024.</w:t>
            </w:r>
            <w:r>
              <w:rPr>
                <w:rFonts w:ascii="Times New Roman" w:hAnsi="Times New Roman" w:cs="Times New Roman" w:hint="eastAsia"/>
                <w:color w:val="000000"/>
                <w:sz w:val="21"/>
                <w:szCs w:val="21"/>
              </w:rPr>
              <w:t>08.30</w:t>
            </w:r>
          </w:p>
        </w:tc>
      </w:tr>
      <w:tr w:rsidR="001F2CBB">
        <w:trPr>
          <w:trHeight w:val="510"/>
        </w:trPr>
        <w:tc>
          <w:tcPr>
            <w:tcW w:w="1691" w:type="dxa"/>
            <w:tcBorders>
              <w:left w:val="single" w:sz="12" w:space="0" w:color="auto"/>
              <w:bottom w:val="single" w:sz="12" w:space="0" w:color="auto"/>
            </w:tcBorders>
            <w:shd w:val="clear" w:color="auto" w:fill="auto"/>
            <w:vAlign w:val="center"/>
          </w:tcPr>
          <w:p w:rsidR="001F2CBB"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学院负责人</w:t>
            </w:r>
          </w:p>
        </w:tc>
        <w:tc>
          <w:tcPr>
            <w:tcW w:w="3532" w:type="dxa"/>
            <w:gridSpan w:val="2"/>
            <w:tcBorders>
              <w:bottom w:val="single" w:sz="12" w:space="0" w:color="auto"/>
            </w:tcBorders>
            <w:vAlign w:val="center"/>
          </w:tcPr>
          <w:p w:rsidR="001F2CBB" w:rsidRDefault="00000000">
            <w:pPr>
              <w:jc w:val="right"/>
              <w:rPr>
                <w:rFonts w:ascii="Times New Roman" w:eastAsia="黑体" w:hAnsi="Times New Roman" w:cs="Times New Roman"/>
                <w:color w:val="000000" w:themeColor="text1"/>
                <w:sz w:val="21"/>
                <w:szCs w:val="21"/>
              </w:rPr>
            </w:pPr>
            <w:r>
              <w:rPr>
                <w:rFonts w:ascii="Times New Roman" w:hAnsi="Times New Roman" w:cs="Times New Roman"/>
                <w:noProof/>
                <w:sz w:val="21"/>
                <w:szCs w:val="21"/>
              </w:rPr>
              <w:drawing>
                <wp:inline distT="0" distB="0" distL="0" distR="0">
                  <wp:extent cx="530225" cy="318135"/>
                  <wp:effectExtent l="0" t="0" r="3175" b="5715"/>
                  <wp:docPr id="20780794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79447"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34983" cy="320964"/>
                          </a:xfrm>
                          <a:prstGeom prst="rect">
                            <a:avLst/>
                          </a:prstGeom>
                          <a:noFill/>
                          <a:ln>
                            <a:noFill/>
                          </a:ln>
                        </pic:spPr>
                      </pic:pic>
                    </a:graphicData>
                  </a:graphic>
                </wp:inline>
              </w:drawing>
            </w:r>
            <w:r>
              <w:rPr>
                <w:rFonts w:ascii="Times New Roman" w:hAnsi="Times New Roman" w:cs="Times New Roman"/>
                <w:sz w:val="21"/>
                <w:szCs w:val="21"/>
              </w:rPr>
              <w:t xml:space="preserve">        </w:t>
            </w:r>
            <w:r>
              <w:rPr>
                <w:rFonts w:ascii="Times New Roman" w:hAnsi="Times New Roman" w:cs="Times New Roman"/>
                <w:sz w:val="21"/>
                <w:szCs w:val="21"/>
              </w:rPr>
              <w:t>（签名）</w:t>
            </w:r>
          </w:p>
        </w:tc>
        <w:tc>
          <w:tcPr>
            <w:tcW w:w="1425" w:type="dxa"/>
            <w:gridSpan w:val="2"/>
            <w:tcBorders>
              <w:bottom w:val="single" w:sz="12" w:space="0" w:color="auto"/>
            </w:tcBorders>
            <w:vAlign w:val="center"/>
          </w:tcPr>
          <w:p w:rsidR="001F2CBB"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1F2CBB" w:rsidRDefault="00000000">
            <w:pPr>
              <w:jc w:val="center"/>
              <w:rPr>
                <w:rFonts w:ascii="Times New Roman" w:hAnsi="Times New Roman" w:cs="Times New Roman"/>
                <w:color w:val="000000"/>
                <w:sz w:val="21"/>
                <w:szCs w:val="21"/>
              </w:rPr>
            </w:pPr>
            <w:r>
              <w:rPr>
                <w:rFonts w:ascii="Times New Roman" w:hAnsi="Times New Roman" w:cs="Times New Roman"/>
                <w:color w:val="000000"/>
                <w:sz w:val="21"/>
                <w:szCs w:val="21"/>
              </w:rPr>
              <w:t>2024.</w:t>
            </w:r>
            <w:r>
              <w:rPr>
                <w:rFonts w:ascii="Times New Roman" w:hAnsi="Times New Roman" w:cs="Times New Roman" w:hint="eastAsia"/>
                <w:color w:val="000000"/>
                <w:sz w:val="21"/>
                <w:szCs w:val="21"/>
              </w:rPr>
              <w:t>09.01</w:t>
            </w:r>
          </w:p>
        </w:tc>
      </w:tr>
    </w:tbl>
    <w:p w:rsidR="001F2CBB" w:rsidRDefault="00000000">
      <w:pPr>
        <w:spacing w:line="100" w:lineRule="exact"/>
        <w:rPr>
          <w:rFonts w:ascii="Arial" w:eastAsia="黑体" w:hAnsi="Arial"/>
        </w:rPr>
      </w:pPr>
      <w:r>
        <w:br w:type="page"/>
      </w:r>
    </w:p>
    <w:p w:rsidR="001F2CBB"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rsidR="001F2CBB" w:rsidRDefault="00000000">
      <w:pPr>
        <w:spacing w:beforeLines="25" w:before="81" w:afterLines="50" w:after="163" w:line="440" w:lineRule="exact"/>
        <w:outlineLvl w:val="1"/>
        <w:rPr>
          <w:rFonts w:ascii="Times New Roman" w:hAnsi="Times New Roman"/>
          <w:b/>
        </w:rPr>
      </w:pPr>
      <w:r>
        <w:rPr>
          <w:rFonts w:ascii="Times New Roman" w:hAnsi="Times New Roman" w:hint="eastAsia"/>
          <w:b/>
        </w:rPr>
        <w:t>（一）课程目标</w:t>
      </w:r>
      <w:r>
        <w:rPr>
          <w:rFonts w:ascii="Times New Roman" w:hAnsi="Times New Roman" w:hint="eastAsia"/>
          <w:b/>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1F2CBB">
        <w:trPr>
          <w:trHeight w:val="454"/>
          <w:jc w:val="center"/>
        </w:trPr>
        <w:tc>
          <w:tcPr>
            <w:tcW w:w="1206" w:type="dxa"/>
            <w:vAlign w:val="center"/>
          </w:tcPr>
          <w:p w:rsidR="001F2CBB"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1F2CBB"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rsidR="001F2CBB"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1F2CBB">
        <w:trPr>
          <w:trHeight w:val="340"/>
          <w:jc w:val="center"/>
        </w:trPr>
        <w:tc>
          <w:tcPr>
            <w:tcW w:w="1206" w:type="dxa"/>
            <w:vAlign w:val="center"/>
          </w:tcPr>
          <w:p w:rsidR="001F2CBB"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rsidR="001F2CBB"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1F2CBB" w:rsidRDefault="00000000">
            <w:pPr>
              <w:rPr>
                <w:rFonts w:hint="eastAsia"/>
                <w:bCs/>
                <w:color w:val="000000"/>
                <w:sz w:val="21"/>
                <w:szCs w:val="21"/>
              </w:rPr>
            </w:pPr>
            <w:r>
              <w:rPr>
                <w:rFonts w:hint="eastAsia"/>
                <w:bCs/>
                <w:color w:val="000000"/>
                <w:sz w:val="21"/>
                <w:szCs w:val="21"/>
              </w:rPr>
              <w:t>具备德语语音基础和理论知识，如长短音的辨别，音节的划分，重音的确认。</w:t>
            </w:r>
          </w:p>
        </w:tc>
      </w:tr>
      <w:tr w:rsidR="001F2CBB">
        <w:trPr>
          <w:trHeight w:val="340"/>
          <w:jc w:val="center"/>
        </w:trPr>
        <w:tc>
          <w:tcPr>
            <w:tcW w:w="1206" w:type="dxa"/>
            <w:vAlign w:val="center"/>
          </w:tcPr>
          <w:p w:rsidR="001F2CBB"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rsidR="001F2CBB"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1F2CBB" w:rsidRDefault="00000000">
            <w:pPr>
              <w:rPr>
                <w:rFonts w:hint="eastAsia"/>
                <w:bCs/>
                <w:color w:val="000000"/>
                <w:sz w:val="21"/>
                <w:szCs w:val="21"/>
              </w:rPr>
            </w:pPr>
            <w:r>
              <w:rPr>
                <w:rFonts w:hint="eastAsia"/>
                <w:bCs/>
                <w:color w:val="000000"/>
                <w:sz w:val="21"/>
                <w:szCs w:val="21"/>
              </w:rPr>
              <w:t>制定德语语音的学习和练习计划。</w:t>
            </w:r>
          </w:p>
        </w:tc>
      </w:tr>
      <w:tr w:rsidR="001F2CBB">
        <w:trPr>
          <w:trHeight w:val="340"/>
          <w:jc w:val="center"/>
        </w:trPr>
        <w:tc>
          <w:tcPr>
            <w:tcW w:w="1206" w:type="dxa"/>
            <w:vAlign w:val="center"/>
          </w:tcPr>
          <w:p w:rsidR="001F2CB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1F2CBB"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1F2CB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306" w:type="dxa"/>
            <w:vAlign w:val="center"/>
          </w:tcPr>
          <w:p w:rsidR="001F2CBB" w:rsidRDefault="00000000">
            <w:pPr>
              <w:rPr>
                <w:rFonts w:hint="eastAsia"/>
                <w:bCs/>
                <w:color w:val="000000"/>
                <w:sz w:val="21"/>
                <w:szCs w:val="21"/>
              </w:rPr>
            </w:pPr>
            <w:r>
              <w:rPr>
                <w:rFonts w:hint="eastAsia"/>
                <w:bCs/>
                <w:color w:val="000000"/>
                <w:sz w:val="21"/>
                <w:szCs w:val="21"/>
              </w:rPr>
              <w:t>对于德语学习有正确的认知，热爱所学专业，保持学习热情，勤学多练，锤炼技能。</w:t>
            </w:r>
          </w:p>
        </w:tc>
      </w:tr>
    </w:tbl>
    <w:p w:rsidR="001F2CBB" w:rsidRDefault="00000000">
      <w:pPr>
        <w:spacing w:beforeLines="50" w:before="163" w:afterLines="50" w:after="163" w:line="440" w:lineRule="exact"/>
        <w:outlineLvl w:val="1"/>
        <w:rPr>
          <w:rFonts w:ascii="Times New Roman" w:hAnsi="Times New Roman"/>
          <w:b/>
        </w:rPr>
      </w:pPr>
      <w:r>
        <w:rPr>
          <w:rFonts w:ascii="Times New Roman" w:hAnsi="Times New Roman" w:hint="eastAsia"/>
          <w:b/>
        </w:rPr>
        <w:t>（二）课程支撑的毕业要求</w:t>
      </w:r>
    </w:p>
    <w:tbl>
      <w:tblPr>
        <w:tblStyle w:val="aa"/>
        <w:tblW w:w="8276"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F2CBB">
        <w:tc>
          <w:tcPr>
            <w:tcW w:w="8276" w:type="dxa"/>
          </w:tcPr>
          <w:p w:rsidR="001F2CBB" w:rsidRDefault="00000000">
            <w:pPr>
              <w:pStyle w:val="DG0"/>
              <w:jc w:val="left"/>
              <w:rPr>
                <w:rFonts w:cs="Times New Roman"/>
              </w:rPr>
            </w:pPr>
            <w:r>
              <w:rPr>
                <w:rFonts w:cs="Times New Roman"/>
              </w:rPr>
              <w:t>LO1</w:t>
            </w:r>
            <w:r>
              <w:rPr>
                <w:rFonts w:cs="Times New Roman"/>
              </w:rPr>
              <w:t>品德修养：拥护中国共产党的领导，坚定理想信念，自觉涵养和积极弘扬社会主义核心价值观，增强政治认同、厚植家国情怀、遵守法律法规、传承雷锋精神，践行</w:t>
            </w:r>
            <w:r>
              <w:rPr>
                <w:rFonts w:cs="Times New Roman" w:hint="eastAsia"/>
              </w:rPr>
              <w:t>“</w:t>
            </w:r>
            <w:r>
              <w:rPr>
                <w:rFonts w:cs="Times New Roman"/>
              </w:rPr>
              <w:t>感恩、回报、爱心、责任</w:t>
            </w:r>
            <w:r>
              <w:rPr>
                <w:rFonts w:cs="Times New Roman" w:hint="eastAsia"/>
              </w:rPr>
              <w:t>”</w:t>
            </w:r>
            <w:r>
              <w:rPr>
                <w:rFonts w:cs="Times New Roman"/>
              </w:rPr>
              <w:t>八字校训，积极服务他人、服务社会、诚信尽责、爱岗敬业。</w:t>
            </w:r>
          </w:p>
          <w:p w:rsidR="001F2CBB" w:rsidRDefault="00000000">
            <w:pPr>
              <w:rPr>
                <w:rFonts w:ascii="Times New Roman" w:hAnsi="Times New Roman" w:cs="Times New Roman"/>
                <w:sz w:val="21"/>
                <w:szCs w:val="21"/>
              </w:rPr>
            </w:pPr>
            <w:r>
              <w:rPr>
                <w:rFonts w:hint="eastAsia"/>
                <w:sz w:val="21"/>
                <w:szCs w:val="21"/>
              </w:rPr>
              <w:t>⑤</w:t>
            </w:r>
            <w:r>
              <w:rPr>
                <w:rFonts w:ascii="Times New Roman" w:hAnsi="Times New Roman" w:cs="Times New Roman"/>
                <w:sz w:val="21"/>
                <w:szCs w:val="21"/>
              </w:rPr>
              <w:t>爱岗敬业，热爱所学专业，勤学多练，锤炼技能。熟悉本专业相关的法律法规，在实习实践中自觉遵守职业规范，具备职业道德操守。</w:t>
            </w:r>
          </w:p>
        </w:tc>
      </w:tr>
      <w:tr w:rsidR="001F2CBB">
        <w:tc>
          <w:tcPr>
            <w:tcW w:w="8276" w:type="dxa"/>
          </w:tcPr>
          <w:p w:rsidR="001F2CBB" w:rsidRDefault="00000000">
            <w:pPr>
              <w:pStyle w:val="DG0"/>
              <w:jc w:val="left"/>
              <w:rPr>
                <w:rFonts w:cs="Times New Roman"/>
                <w:bCs/>
              </w:rPr>
            </w:pPr>
            <w:r>
              <w:rPr>
                <w:rFonts w:cs="Times New Roman"/>
              </w:rPr>
              <w:t>LO2</w:t>
            </w:r>
            <w:r>
              <w:rPr>
                <w:rFonts w:cs="Times New Roman"/>
              </w:rPr>
              <w:t>专业能力：</w:t>
            </w:r>
            <w:r>
              <w:rPr>
                <w:rFonts w:cs="Times New Roman"/>
                <w:bCs/>
              </w:rPr>
              <w:t>具有人文科学素养，具备全面的德语语言综合能力及专业细分方向的各项技能。</w:t>
            </w:r>
          </w:p>
          <w:p w:rsidR="001F2CBB" w:rsidRDefault="00000000">
            <w:pPr>
              <w:rPr>
                <w:rFonts w:ascii="Times New Roman" w:hAnsi="Times New Roman" w:cs="Times New Roman"/>
                <w:sz w:val="21"/>
                <w:szCs w:val="21"/>
              </w:rPr>
            </w:pPr>
            <w:r>
              <w:rPr>
                <w:rFonts w:hint="eastAsia"/>
                <w:sz w:val="21"/>
                <w:szCs w:val="21"/>
              </w:rPr>
              <w:t>②</w:t>
            </w:r>
            <w:r>
              <w:rPr>
                <w:rFonts w:ascii="Times New Roman" w:hAnsi="Times New Roman" w:cs="Times New Roman"/>
                <w:sz w:val="21"/>
                <w:szCs w:val="21"/>
              </w:rPr>
              <w:t>掌握德语语言基本理论与知识，具备扎实的语言基本功和听、说、读、写、译等语言应用能力。</w:t>
            </w:r>
          </w:p>
        </w:tc>
      </w:tr>
      <w:tr w:rsidR="001F2CBB">
        <w:tc>
          <w:tcPr>
            <w:tcW w:w="8276" w:type="dxa"/>
          </w:tcPr>
          <w:p w:rsidR="001F2CBB" w:rsidRDefault="00000000">
            <w:pPr>
              <w:pStyle w:val="DG0"/>
              <w:jc w:val="left"/>
              <w:rPr>
                <w:rFonts w:cs="Times New Roman"/>
              </w:rPr>
            </w:pPr>
            <w:r>
              <w:rPr>
                <w:rFonts w:cs="Times New Roman"/>
              </w:rPr>
              <w:t>LO4</w:t>
            </w:r>
            <w:r>
              <w:rPr>
                <w:rFonts w:cs="Times New Roman"/>
              </w:rPr>
              <w:t>自主学习：能根据环境需要确定自己的学习目标，并主动地通过搜集信息、分析信息、讨论、实践、质疑、创造等方法来实现学习目标。</w:t>
            </w:r>
          </w:p>
          <w:p w:rsidR="001F2CBB" w:rsidRDefault="00000000">
            <w:pPr>
              <w:rPr>
                <w:rFonts w:ascii="Times New Roman" w:hAnsi="Times New Roman" w:cs="Times New Roman"/>
                <w:sz w:val="21"/>
                <w:szCs w:val="21"/>
              </w:rPr>
            </w:pPr>
            <w:r>
              <w:rPr>
                <w:rFonts w:hint="eastAsia"/>
                <w:sz w:val="21"/>
                <w:szCs w:val="21"/>
              </w:rPr>
              <w:t>①</w:t>
            </w:r>
            <w:r>
              <w:rPr>
                <w:rFonts w:ascii="Times New Roman" w:hAnsi="Times New Roman" w:cs="Times New Roman"/>
                <w:sz w:val="21"/>
                <w:szCs w:val="21"/>
              </w:rPr>
              <w:t>能根据需要确定学习目标，并设计学习计划。</w:t>
            </w:r>
          </w:p>
        </w:tc>
      </w:tr>
    </w:tbl>
    <w:p w:rsidR="001F2CBB" w:rsidRDefault="00000000">
      <w:pPr>
        <w:spacing w:beforeLines="50" w:before="163" w:afterLines="50" w:after="163" w:line="440" w:lineRule="exact"/>
        <w:outlineLvl w:val="1"/>
        <w:rPr>
          <w:rFonts w:ascii="Times New Roman" w:hAnsi="Times New Roman"/>
          <w:b/>
        </w:rPr>
      </w:pPr>
      <w:r>
        <w:rPr>
          <w:rFonts w:ascii="Times New Roman" w:hAnsi="Times New Roman" w:hint="eastAsia"/>
          <w:b/>
        </w:rPr>
        <w:t>（三）毕业要求与课程目标的关系</w:t>
      </w:r>
      <w:r>
        <w:rPr>
          <w:rFonts w:ascii="Times New Roman" w:hAnsi="Times New Roman" w:hint="eastAsia"/>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1F2CBB">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1F2CBB" w:rsidRDefault="00000000">
            <w:pPr>
              <w:snapToGrid w:val="0"/>
              <w:jc w:val="center"/>
              <w:rPr>
                <w:rFonts w:ascii="Arial" w:eastAsia="黑体" w:hAnsi="Arial"/>
                <w:bCs/>
                <w:color w:val="000000"/>
                <w:sz w:val="21"/>
                <w:szCs w:val="16"/>
              </w:rPr>
            </w:pPr>
            <w:r>
              <w:rPr>
                <w:rFonts w:ascii="黑体" w:eastAsia="黑体" w:hAnsi="黑体" w:hint="eastAsia"/>
                <w:bCs/>
                <w:color w:val="000000"/>
                <w:sz w:val="21"/>
                <w:szCs w:val="18"/>
              </w:rPr>
              <w:t>毕业要求</w:t>
            </w:r>
          </w:p>
        </w:tc>
        <w:tc>
          <w:tcPr>
            <w:tcW w:w="775" w:type="dxa"/>
            <w:tcBorders>
              <w:top w:val="single" w:sz="12" w:space="0" w:color="auto"/>
              <w:left w:val="single" w:sz="4" w:space="0" w:color="auto"/>
            </w:tcBorders>
            <w:vAlign w:val="center"/>
          </w:tcPr>
          <w:p w:rsidR="001F2CBB" w:rsidRDefault="00000000">
            <w:pPr>
              <w:snapToGrid w:val="0"/>
              <w:jc w:val="center"/>
              <w:rPr>
                <w:rFonts w:ascii="Arial" w:eastAsia="黑体" w:hAnsi="Arial"/>
                <w:bCs/>
                <w:color w:val="000000"/>
                <w:sz w:val="21"/>
                <w:szCs w:val="16"/>
              </w:rPr>
            </w:pPr>
            <w:r>
              <w:rPr>
                <w:rFonts w:ascii="Arial" w:eastAsia="黑体" w:hAnsi="Arial" w:hint="eastAsia"/>
                <w:bCs/>
                <w:color w:val="000000"/>
                <w:sz w:val="21"/>
                <w:szCs w:val="16"/>
              </w:rPr>
              <w:t>指标点</w:t>
            </w:r>
          </w:p>
        </w:tc>
        <w:tc>
          <w:tcPr>
            <w:tcW w:w="775" w:type="dxa"/>
            <w:tcBorders>
              <w:top w:val="single" w:sz="12" w:space="0" w:color="auto"/>
              <w:right w:val="double" w:sz="4" w:space="0" w:color="auto"/>
            </w:tcBorders>
            <w:shd w:val="clear" w:color="auto" w:fill="auto"/>
            <w:vAlign w:val="center"/>
          </w:tcPr>
          <w:p w:rsidR="001F2CBB" w:rsidRDefault="00000000">
            <w:pPr>
              <w:snapToGrid w:val="0"/>
              <w:jc w:val="center"/>
              <w:rPr>
                <w:rFonts w:ascii="Arial" w:eastAsia="黑体" w:hAnsi="Arial"/>
                <w:bCs/>
                <w:color w:val="000000"/>
                <w:sz w:val="21"/>
                <w:szCs w:val="16"/>
              </w:rPr>
            </w:pPr>
            <w:r>
              <w:rPr>
                <w:rFonts w:ascii="Arial" w:eastAsia="黑体" w:hAnsi="Arial" w:hint="eastAsia"/>
                <w:bCs/>
                <w:color w:val="000000"/>
                <w:sz w:val="21"/>
                <w:szCs w:val="16"/>
              </w:rPr>
              <w:t>支撑度</w:t>
            </w:r>
          </w:p>
        </w:tc>
        <w:tc>
          <w:tcPr>
            <w:tcW w:w="4651" w:type="dxa"/>
            <w:tcBorders>
              <w:top w:val="single" w:sz="12" w:space="0" w:color="auto"/>
            </w:tcBorders>
            <w:vAlign w:val="center"/>
          </w:tcPr>
          <w:p w:rsidR="001F2CBB" w:rsidRDefault="00000000">
            <w:pPr>
              <w:snapToGrid w:val="0"/>
              <w:jc w:val="center"/>
              <w:rPr>
                <w:rFonts w:ascii="Arial" w:eastAsia="黑体" w:hAnsi="Arial"/>
                <w:bCs/>
                <w:color w:val="000000"/>
                <w:sz w:val="21"/>
                <w:szCs w:val="16"/>
              </w:rPr>
            </w:pPr>
            <w:r>
              <w:rPr>
                <w:rFonts w:ascii="Arial" w:eastAsia="黑体" w:hAnsi="Arial" w:hint="eastAsia"/>
                <w:bCs/>
                <w:color w:val="000000"/>
                <w:sz w:val="21"/>
                <w:szCs w:val="16"/>
              </w:rPr>
              <w:t>课程目标</w:t>
            </w:r>
          </w:p>
        </w:tc>
        <w:tc>
          <w:tcPr>
            <w:tcW w:w="1316" w:type="dxa"/>
            <w:tcBorders>
              <w:top w:val="single" w:sz="12" w:space="0" w:color="auto"/>
              <w:right w:val="single" w:sz="12" w:space="0" w:color="auto"/>
            </w:tcBorders>
            <w:vAlign w:val="center"/>
          </w:tcPr>
          <w:p w:rsidR="001F2CBB" w:rsidRDefault="00000000">
            <w:pPr>
              <w:snapToGrid w:val="0"/>
              <w:jc w:val="center"/>
              <w:rPr>
                <w:rFonts w:ascii="Arial" w:eastAsia="黑体" w:hAnsi="Arial"/>
                <w:bCs/>
                <w:color w:val="000000"/>
                <w:sz w:val="21"/>
                <w:szCs w:val="16"/>
              </w:rPr>
            </w:pPr>
            <w:r>
              <w:rPr>
                <w:rFonts w:ascii="Arial" w:eastAsia="黑体" w:hAnsi="Arial" w:hint="eastAsia"/>
                <w:bCs/>
                <w:color w:val="000000"/>
                <w:sz w:val="21"/>
                <w:szCs w:val="16"/>
              </w:rPr>
              <w:t>对指标点的贡献度</w:t>
            </w:r>
          </w:p>
        </w:tc>
      </w:tr>
      <w:tr w:rsidR="001F2CBB">
        <w:trPr>
          <w:trHeight w:val="340"/>
          <w:jc w:val="center"/>
        </w:trPr>
        <w:tc>
          <w:tcPr>
            <w:tcW w:w="759" w:type="dxa"/>
            <w:tcBorders>
              <w:left w:val="single" w:sz="12" w:space="0" w:color="auto"/>
              <w:right w:val="single" w:sz="4" w:space="0" w:color="auto"/>
            </w:tcBorders>
            <w:shd w:val="clear" w:color="auto" w:fill="auto"/>
            <w:vAlign w:val="center"/>
          </w:tcPr>
          <w:p w:rsidR="001F2CBB" w:rsidRDefault="00000000">
            <w:pPr>
              <w:jc w:val="center"/>
              <w:rPr>
                <w:rFonts w:ascii="Times New Roman" w:hAnsi="Times New Roman" w:cs="Times New Roman"/>
                <w:b/>
                <w:color w:val="000000"/>
                <w:sz w:val="21"/>
                <w:szCs w:val="21"/>
              </w:rPr>
            </w:pPr>
            <w:r>
              <w:rPr>
                <w:rFonts w:ascii="Times New Roman" w:hAnsi="Times New Roman" w:cs="Times New Roman"/>
                <w:b/>
                <w:sz w:val="21"/>
                <w:szCs w:val="21"/>
              </w:rPr>
              <w:t>LO1</w:t>
            </w:r>
          </w:p>
        </w:tc>
        <w:tc>
          <w:tcPr>
            <w:tcW w:w="775" w:type="dxa"/>
            <w:tcBorders>
              <w:left w:val="single" w:sz="4" w:space="0" w:color="auto"/>
            </w:tcBorders>
            <w:vAlign w:val="center"/>
          </w:tcPr>
          <w:p w:rsidR="001F2CBB" w:rsidRDefault="00000000">
            <w:pPr>
              <w:jc w:val="center"/>
              <w:rPr>
                <w:rFonts w:ascii="Times New Roman" w:hAnsi="Times New Roman" w:cs="Times New Roman"/>
                <w:bCs/>
                <w:color w:val="000000"/>
                <w:sz w:val="21"/>
                <w:szCs w:val="21"/>
              </w:rPr>
            </w:pPr>
            <w:r>
              <w:rPr>
                <w:rFonts w:asciiTheme="majorHAnsi" w:hAnsiTheme="majorHAnsi" w:cs="Cambria Math"/>
                <w:bCs/>
                <w:sz w:val="21"/>
                <w:szCs w:val="21"/>
              </w:rPr>
              <w:fldChar w:fldCharType="begin"/>
            </w:r>
            <w:r>
              <w:rPr>
                <w:rFonts w:asciiTheme="majorHAnsi" w:hAnsiTheme="majorHAnsi" w:cs="Cambria Math"/>
                <w:bCs/>
                <w:sz w:val="21"/>
                <w:szCs w:val="21"/>
              </w:rPr>
              <w:instrText xml:space="preserve"> = 5 \* GB3 </w:instrText>
            </w:r>
            <w:r>
              <w:rPr>
                <w:rFonts w:asciiTheme="majorHAnsi" w:hAnsiTheme="majorHAnsi" w:cs="Cambria Math"/>
                <w:bCs/>
                <w:sz w:val="21"/>
                <w:szCs w:val="21"/>
              </w:rPr>
              <w:fldChar w:fldCharType="separate"/>
            </w:r>
            <w:r>
              <w:rPr>
                <w:rFonts w:asciiTheme="majorHAnsi" w:hAnsiTheme="majorHAnsi" w:cs="Cambria Math"/>
                <w:bCs/>
                <w:sz w:val="21"/>
                <w:szCs w:val="21"/>
              </w:rPr>
              <w:t>⑤</w:t>
            </w:r>
            <w:r>
              <w:rPr>
                <w:rFonts w:asciiTheme="majorHAnsi" w:hAnsiTheme="majorHAnsi" w:cs="Cambria Math"/>
                <w:bCs/>
                <w:sz w:val="21"/>
                <w:szCs w:val="21"/>
              </w:rPr>
              <w:fldChar w:fldCharType="end"/>
            </w:r>
          </w:p>
        </w:tc>
        <w:tc>
          <w:tcPr>
            <w:tcW w:w="775" w:type="dxa"/>
            <w:tcBorders>
              <w:right w:val="double" w:sz="4" w:space="0" w:color="auto"/>
            </w:tcBorders>
            <w:shd w:val="clear" w:color="auto" w:fill="auto"/>
            <w:vAlign w:val="center"/>
          </w:tcPr>
          <w:p w:rsidR="001F2CBB" w:rsidRDefault="00000000">
            <w:pPr>
              <w:jc w:val="center"/>
              <w:rPr>
                <w:rFonts w:ascii="Times New Roman" w:hAnsi="Times New Roman" w:cs="Times New Roman"/>
                <w:color w:val="000000"/>
                <w:sz w:val="21"/>
                <w:szCs w:val="21"/>
              </w:rPr>
            </w:pPr>
            <w:r>
              <w:rPr>
                <w:rFonts w:ascii="Times New Roman" w:hAnsi="Times New Roman" w:cs="Times New Roman"/>
                <w:sz w:val="21"/>
                <w:szCs w:val="21"/>
              </w:rPr>
              <w:t>M</w:t>
            </w:r>
          </w:p>
        </w:tc>
        <w:tc>
          <w:tcPr>
            <w:tcW w:w="4651" w:type="dxa"/>
          </w:tcPr>
          <w:p w:rsidR="001F2CBB" w:rsidRDefault="00000000">
            <w:pPr>
              <w:rPr>
                <w:rFonts w:ascii="Times New Roman" w:hAnsi="Times New Roman" w:cs="Times New Roman"/>
                <w:color w:val="000000"/>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对于德语学习有正确的认知，热爱所学专业，保持学习热情，勤学多练，锤炼技能。</w:t>
            </w:r>
          </w:p>
        </w:tc>
        <w:tc>
          <w:tcPr>
            <w:tcW w:w="1316" w:type="dxa"/>
            <w:tcBorders>
              <w:right w:val="single" w:sz="12" w:space="0" w:color="auto"/>
            </w:tcBorders>
          </w:tcPr>
          <w:p w:rsidR="001F2CBB" w:rsidRDefault="00000000">
            <w:pPr>
              <w:jc w:val="center"/>
              <w:rPr>
                <w:rFonts w:ascii="Times New Roman" w:hAnsi="Times New Roman" w:cs="Times New Roman"/>
                <w:bCs/>
                <w:color w:val="000000"/>
                <w:sz w:val="21"/>
                <w:szCs w:val="21"/>
              </w:rPr>
            </w:pPr>
            <w:r>
              <w:rPr>
                <w:rFonts w:ascii="Times New Roman" w:hAnsi="Times New Roman" w:cs="Times New Roman"/>
                <w:sz w:val="21"/>
                <w:szCs w:val="21"/>
              </w:rPr>
              <w:t>100%</w:t>
            </w:r>
          </w:p>
        </w:tc>
      </w:tr>
      <w:tr w:rsidR="001F2CBB">
        <w:trPr>
          <w:trHeight w:val="557"/>
          <w:jc w:val="center"/>
        </w:trPr>
        <w:tc>
          <w:tcPr>
            <w:tcW w:w="759" w:type="dxa"/>
            <w:tcBorders>
              <w:left w:val="single" w:sz="12" w:space="0" w:color="auto"/>
              <w:right w:val="single" w:sz="4" w:space="0" w:color="auto"/>
            </w:tcBorders>
            <w:shd w:val="clear" w:color="auto" w:fill="auto"/>
            <w:vAlign w:val="center"/>
          </w:tcPr>
          <w:p w:rsidR="001F2CBB" w:rsidRDefault="00000000">
            <w:pPr>
              <w:jc w:val="center"/>
              <w:rPr>
                <w:rFonts w:ascii="Times New Roman" w:hAnsi="Times New Roman" w:cs="Times New Roman"/>
                <w:b/>
                <w:color w:val="000000"/>
                <w:sz w:val="21"/>
                <w:szCs w:val="21"/>
              </w:rPr>
            </w:pPr>
            <w:r>
              <w:rPr>
                <w:rFonts w:ascii="Times New Roman" w:hAnsi="Times New Roman" w:cs="Times New Roman"/>
                <w:b/>
                <w:sz w:val="21"/>
                <w:szCs w:val="21"/>
              </w:rPr>
              <w:t>LO2</w:t>
            </w:r>
          </w:p>
        </w:tc>
        <w:tc>
          <w:tcPr>
            <w:tcW w:w="775" w:type="dxa"/>
            <w:tcBorders>
              <w:left w:val="single" w:sz="4" w:space="0" w:color="auto"/>
            </w:tcBorders>
            <w:vAlign w:val="center"/>
          </w:tcPr>
          <w:p w:rsidR="001F2CBB" w:rsidRDefault="00000000">
            <w:pPr>
              <w:jc w:val="center"/>
              <w:rPr>
                <w:rFonts w:hint="eastAsia"/>
                <w:bCs/>
                <w:color w:val="000000"/>
                <w:sz w:val="21"/>
                <w:szCs w:val="21"/>
              </w:rPr>
            </w:pPr>
            <w:r>
              <w:rPr>
                <w:rFonts w:asciiTheme="majorHAnsi" w:hAnsiTheme="majorHAnsi" w:cs="Cambria Math"/>
                <w:bCs/>
                <w:sz w:val="21"/>
                <w:szCs w:val="21"/>
              </w:rPr>
              <w:t>②</w:t>
            </w:r>
          </w:p>
        </w:tc>
        <w:tc>
          <w:tcPr>
            <w:tcW w:w="775" w:type="dxa"/>
            <w:tcBorders>
              <w:right w:val="double" w:sz="4" w:space="0" w:color="auto"/>
            </w:tcBorders>
            <w:shd w:val="clear" w:color="auto" w:fill="auto"/>
            <w:vAlign w:val="center"/>
          </w:tcPr>
          <w:p w:rsidR="001F2CBB" w:rsidRDefault="00000000">
            <w:pPr>
              <w:jc w:val="center"/>
              <w:rPr>
                <w:rFonts w:ascii="Times New Roman" w:hAnsi="Times New Roman" w:cs="Times New Roman"/>
                <w:color w:val="000000"/>
                <w:sz w:val="21"/>
                <w:szCs w:val="21"/>
              </w:rPr>
            </w:pPr>
            <w:r>
              <w:rPr>
                <w:rFonts w:ascii="Times New Roman" w:hAnsi="Times New Roman" w:cs="Times New Roman"/>
                <w:sz w:val="21"/>
                <w:szCs w:val="21"/>
              </w:rPr>
              <w:t>H</w:t>
            </w:r>
          </w:p>
        </w:tc>
        <w:tc>
          <w:tcPr>
            <w:tcW w:w="4651" w:type="dxa"/>
          </w:tcPr>
          <w:p w:rsidR="001F2CBB" w:rsidRDefault="00000000">
            <w:pPr>
              <w:rPr>
                <w:rFonts w:ascii="Times New Roman" w:hAnsi="Times New Roman" w:cs="Times New Roman"/>
                <w:color w:val="000000"/>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具备德语语音基础和理论知识，如长短音的辨别，音节的划分，重音的确认。</w:t>
            </w:r>
          </w:p>
        </w:tc>
        <w:tc>
          <w:tcPr>
            <w:tcW w:w="1316" w:type="dxa"/>
            <w:tcBorders>
              <w:right w:val="single" w:sz="12" w:space="0" w:color="auto"/>
            </w:tcBorders>
          </w:tcPr>
          <w:p w:rsidR="001F2CBB" w:rsidRDefault="00000000">
            <w:pPr>
              <w:jc w:val="center"/>
              <w:rPr>
                <w:rFonts w:ascii="Times New Roman" w:hAnsi="Times New Roman" w:cs="Times New Roman"/>
                <w:bCs/>
                <w:color w:val="000000"/>
                <w:sz w:val="21"/>
                <w:szCs w:val="21"/>
              </w:rPr>
            </w:pPr>
            <w:r>
              <w:rPr>
                <w:rFonts w:ascii="Times New Roman" w:hAnsi="Times New Roman" w:cs="Times New Roman"/>
                <w:sz w:val="21"/>
                <w:szCs w:val="21"/>
              </w:rPr>
              <w:t>100%</w:t>
            </w:r>
          </w:p>
        </w:tc>
      </w:tr>
      <w:tr w:rsidR="001F2CBB">
        <w:trPr>
          <w:trHeight w:val="557"/>
          <w:jc w:val="center"/>
        </w:trPr>
        <w:tc>
          <w:tcPr>
            <w:tcW w:w="759" w:type="dxa"/>
            <w:tcBorders>
              <w:left w:val="single" w:sz="12" w:space="0" w:color="auto"/>
              <w:right w:val="single" w:sz="4" w:space="0" w:color="auto"/>
            </w:tcBorders>
            <w:shd w:val="clear" w:color="auto" w:fill="auto"/>
            <w:vAlign w:val="center"/>
          </w:tcPr>
          <w:p w:rsidR="001F2CBB" w:rsidRDefault="00000000">
            <w:pPr>
              <w:jc w:val="center"/>
              <w:rPr>
                <w:rFonts w:ascii="Times New Roman" w:hAnsi="Times New Roman" w:cs="Times New Roman"/>
                <w:b/>
                <w:color w:val="000000"/>
                <w:sz w:val="21"/>
                <w:szCs w:val="21"/>
              </w:rPr>
            </w:pPr>
            <w:r>
              <w:rPr>
                <w:rFonts w:ascii="Times New Roman" w:hAnsi="Times New Roman" w:cs="Times New Roman"/>
                <w:b/>
                <w:sz w:val="21"/>
                <w:szCs w:val="21"/>
              </w:rPr>
              <w:t>LO4</w:t>
            </w:r>
          </w:p>
        </w:tc>
        <w:tc>
          <w:tcPr>
            <w:tcW w:w="775" w:type="dxa"/>
            <w:tcBorders>
              <w:left w:val="single" w:sz="4" w:space="0" w:color="auto"/>
            </w:tcBorders>
            <w:vAlign w:val="center"/>
          </w:tcPr>
          <w:p w:rsidR="001F2CBB" w:rsidRDefault="00000000">
            <w:pPr>
              <w:jc w:val="center"/>
              <w:rPr>
                <w:rFonts w:hint="eastAsia"/>
                <w:bCs/>
                <w:color w:val="000000"/>
                <w:sz w:val="21"/>
                <w:szCs w:val="21"/>
              </w:rPr>
            </w:pPr>
            <w:r>
              <w:rPr>
                <w:rFonts w:ascii="Cambria Math" w:hAnsi="Cambria Math" w:cs="Cambria Math"/>
                <w:bCs/>
                <w:sz w:val="21"/>
                <w:szCs w:val="21"/>
              </w:rPr>
              <w:t>①</w:t>
            </w:r>
          </w:p>
        </w:tc>
        <w:tc>
          <w:tcPr>
            <w:tcW w:w="775" w:type="dxa"/>
            <w:tcBorders>
              <w:right w:val="double" w:sz="4" w:space="0" w:color="auto"/>
            </w:tcBorders>
            <w:shd w:val="clear" w:color="auto" w:fill="auto"/>
            <w:vAlign w:val="center"/>
          </w:tcPr>
          <w:p w:rsidR="001F2CBB" w:rsidRDefault="00000000">
            <w:pPr>
              <w:jc w:val="center"/>
              <w:rPr>
                <w:rFonts w:ascii="Times New Roman" w:hAnsi="Times New Roman" w:cs="Times New Roman"/>
                <w:color w:val="000000"/>
                <w:sz w:val="21"/>
                <w:szCs w:val="21"/>
              </w:rPr>
            </w:pPr>
            <w:r>
              <w:rPr>
                <w:rFonts w:ascii="Times New Roman" w:hAnsi="Times New Roman" w:cs="Times New Roman"/>
                <w:sz w:val="21"/>
                <w:szCs w:val="21"/>
              </w:rPr>
              <w:t>H</w:t>
            </w:r>
          </w:p>
        </w:tc>
        <w:tc>
          <w:tcPr>
            <w:tcW w:w="4651" w:type="dxa"/>
          </w:tcPr>
          <w:p w:rsidR="001F2CBB" w:rsidRDefault="00000000">
            <w:pPr>
              <w:rPr>
                <w:rFonts w:ascii="Times New Roman" w:hAnsi="Times New Roman" w:cs="Times New Roman"/>
                <w:color w:val="000000"/>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制定德语语音的学习和练习计划。</w:t>
            </w:r>
          </w:p>
        </w:tc>
        <w:tc>
          <w:tcPr>
            <w:tcW w:w="1316" w:type="dxa"/>
            <w:tcBorders>
              <w:right w:val="single" w:sz="12" w:space="0" w:color="auto"/>
            </w:tcBorders>
          </w:tcPr>
          <w:p w:rsidR="001F2CBB" w:rsidRDefault="00000000">
            <w:pPr>
              <w:jc w:val="center"/>
              <w:rPr>
                <w:rFonts w:ascii="Times New Roman" w:hAnsi="Times New Roman" w:cs="Times New Roman"/>
                <w:bCs/>
                <w:color w:val="000000"/>
                <w:sz w:val="21"/>
                <w:szCs w:val="21"/>
              </w:rPr>
            </w:pPr>
            <w:r>
              <w:rPr>
                <w:rFonts w:ascii="Times New Roman" w:hAnsi="Times New Roman" w:cs="Times New Roman"/>
                <w:sz w:val="21"/>
                <w:szCs w:val="21"/>
              </w:rPr>
              <w:t>100%</w:t>
            </w:r>
          </w:p>
        </w:tc>
      </w:tr>
    </w:tbl>
    <w:p w:rsidR="001F2CBB" w:rsidRDefault="001F2CBB">
      <w:pPr>
        <w:pStyle w:val="DG"/>
      </w:pPr>
    </w:p>
    <w:p w:rsidR="001F2CBB" w:rsidRDefault="00000000">
      <w:pPr>
        <w:pStyle w:val="DG1"/>
        <w:spacing w:beforeLines="100" w:before="326" w:line="360" w:lineRule="auto"/>
        <w:rPr>
          <w:rFonts w:ascii="黑体" w:hAnsi="宋体" w:hint="eastAsia"/>
        </w:rPr>
      </w:pPr>
      <w:bookmarkStart w:id="0" w:name="OLE_LINK1"/>
      <w:bookmarkStart w:id="1" w:name="OLE_LINK2"/>
      <w:r>
        <w:rPr>
          <w:rFonts w:ascii="黑体" w:hAnsi="宋体" w:hint="eastAsia"/>
        </w:rPr>
        <w:t>三、实验</w:t>
      </w:r>
      <w:r>
        <w:rPr>
          <w:rFonts w:hint="eastAsia"/>
          <w:color w:val="000000"/>
          <w:szCs w:val="28"/>
        </w:rPr>
        <w:t>内容与要求</w:t>
      </w:r>
    </w:p>
    <w:p w:rsidR="001F2CBB"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3597"/>
        <w:gridCol w:w="1303"/>
        <w:gridCol w:w="870"/>
        <w:gridCol w:w="868"/>
        <w:gridCol w:w="805"/>
      </w:tblGrid>
      <w:tr w:rsidR="001F2CBB">
        <w:trPr>
          <w:trHeight w:val="149"/>
          <w:jc w:val="center"/>
        </w:trPr>
        <w:tc>
          <w:tcPr>
            <w:tcW w:w="1009" w:type="dxa"/>
            <w:vMerge w:val="restart"/>
            <w:tcBorders>
              <w:top w:val="single" w:sz="12" w:space="0" w:color="auto"/>
              <w:bottom w:val="single" w:sz="4" w:space="0" w:color="auto"/>
            </w:tcBorders>
            <w:shd w:val="clear" w:color="auto" w:fill="auto"/>
            <w:vAlign w:val="center"/>
          </w:tcPr>
          <w:p w:rsidR="001F2CBB" w:rsidRDefault="00000000">
            <w:pPr>
              <w:pStyle w:val="DG"/>
              <w:rPr>
                <w:szCs w:val="16"/>
              </w:rPr>
            </w:pPr>
            <w:r>
              <w:rPr>
                <w:rFonts w:hint="eastAsia"/>
                <w:szCs w:val="16"/>
              </w:rPr>
              <w:lastRenderedPageBreak/>
              <w:t>序号</w:t>
            </w:r>
          </w:p>
        </w:tc>
        <w:tc>
          <w:tcPr>
            <w:tcW w:w="3512" w:type="dxa"/>
            <w:vMerge w:val="restart"/>
            <w:tcBorders>
              <w:top w:val="single" w:sz="12" w:space="0" w:color="auto"/>
              <w:bottom w:val="single" w:sz="4" w:space="0" w:color="auto"/>
            </w:tcBorders>
            <w:shd w:val="clear" w:color="auto" w:fill="auto"/>
            <w:vAlign w:val="center"/>
          </w:tcPr>
          <w:p w:rsidR="001F2CBB" w:rsidRDefault="00000000">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rsidR="001F2CBB" w:rsidRDefault="00000000">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rsidR="001F2CBB"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1F2CBB">
        <w:trPr>
          <w:trHeight w:val="149"/>
          <w:jc w:val="center"/>
        </w:trPr>
        <w:tc>
          <w:tcPr>
            <w:tcW w:w="1009" w:type="dxa"/>
            <w:vMerge/>
            <w:tcBorders>
              <w:top w:val="single" w:sz="4" w:space="0" w:color="auto"/>
              <w:bottom w:val="single" w:sz="4" w:space="0" w:color="auto"/>
            </w:tcBorders>
            <w:shd w:val="clear" w:color="auto" w:fill="auto"/>
            <w:vAlign w:val="center"/>
          </w:tcPr>
          <w:p w:rsidR="001F2CBB" w:rsidRDefault="001F2CBB">
            <w:pPr>
              <w:pStyle w:val="DG"/>
              <w:rPr>
                <w:szCs w:val="16"/>
              </w:rPr>
            </w:pPr>
          </w:p>
        </w:tc>
        <w:tc>
          <w:tcPr>
            <w:tcW w:w="3512" w:type="dxa"/>
            <w:vMerge/>
            <w:tcBorders>
              <w:top w:val="single" w:sz="4" w:space="0" w:color="auto"/>
              <w:bottom w:val="single" w:sz="4" w:space="0" w:color="auto"/>
            </w:tcBorders>
            <w:shd w:val="clear" w:color="auto" w:fill="auto"/>
            <w:vAlign w:val="center"/>
          </w:tcPr>
          <w:p w:rsidR="001F2CBB" w:rsidRDefault="001F2CBB">
            <w:pPr>
              <w:pStyle w:val="DG"/>
              <w:rPr>
                <w:szCs w:val="16"/>
              </w:rPr>
            </w:pPr>
          </w:p>
        </w:tc>
        <w:tc>
          <w:tcPr>
            <w:tcW w:w="1272" w:type="dxa"/>
            <w:vMerge/>
            <w:tcBorders>
              <w:top w:val="single" w:sz="4" w:space="0" w:color="auto"/>
              <w:bottom w:val="single" w:sz="4" w:space="0" w:color="auto"/>
            </w:tcBorders>
            <w:vAlign w:val="center"/>
          </w:tcPr>
          <w:p w:rsidR="001F2CBB" w:rsidRDefault="001F2CBB">
            <w:pPr>
              <w:pStyle w:val="DG"/>
              <w:rPr>
                <w:szCs w:val="16"/>
              </w:rPr>
            </w:pPr>
          </w:p>
        </w:tc>
        <w:tc>
          <w:tcPr>
            <w:tcW w:w="849" w:type="dxa"/>
            <w:tcBorders>
              <w:top w:val="single" w:sz="4" w:space="0" w:color="auto"/>
              <w:bottom w:val="single" w:sz="4" w:space="0" w:color="auto"/>
            </w:tcBorders>
            <w:shd w:val="clear" w:color="auto" w:fill="auto"/>
            <w:vAlign w:val="center"/>
          </w:tcPr>
          <w:p w:rsidR="001F2CBB" w:rsidRDefault="00000000">
            <w:pPr>
              <w:pStyle w:val="DG"/>
              <w:rPr>
                <w:rFonts w:ascii="黑体" w:hAnsi="黑体" w:hint="eastAsia"/>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rsidR="001F2CBB" w:rsidRDefault="00000000">
            <w:pPr>
              <w:pStyle w:val="DG"/>
              <w:rPr>
                <w:rFonts w:ascii="黑体" w:hAnsi="黑体" w:hint="eastAsia"/>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rsidR="001F2CBB" w:rsidRDefault="00000000">
            <w:pPr>
              <w:pStyle w:val="DG"/>
              <w:rPr>
                <w:rFonts w:ascii="黑体" w:hAnsi="黑体" w:hint="eastAsia"/>
                <w:szCs w:val="21"/>
              </w:rPr>
            </w:pPr>
            <w:r>
              <w:rPr>
                <w:rFonts w:ascii="黑体" w:hAnsi="黑体" w:hint="eastAsia"/>
              </w:rPr>
              <w:t>小计</w:t>
            </w:r>
          </w:p>
        </w:tc>
      </w:tr>
      <w:tr w:rsidR="001F2CBB">
        <w:trPr>
          <w:trHeight w:val="454"/>
          <w:jc w:val="center"/>
        </w:trPr>
        <w:tc>
          <w:tcPr>
            <w:tcW w:w="1009" w:type="dxa"/>
            <w:tcBorders>
              <w:top w:val="single" w:sz="4" w:space="0" w:color="auto"/>
              <w:bottom w:val="single" w:sz="4" w:space="0" w:color="auto"/>
            </w:tcBorders>
            <w:shd w:val="clear" w:color="auto" w:fill="auto"/>
            <w:vAlign w:val="center"/>
          </w:tcPr>
          <w:p w:rsidR="001F2CBB" w:rsidRDefault="00000000">
            <w:pPr>
              <w:pStyle w:val="DG0"/>
            </w:pPr>
            <w:r>
              <w:rPr>
                <w:rFonts w:hint="eastAsia"/>
              </w:rPr>
              <w:t>1</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1F2CBB" w:rsidRDefault="00000000">
            <w:pPr>
              <w:pStyle w:val="DG0"/>
            </w:pPr>
            <w:r>
              <w:rPr>
                <w:rFonts w:hint="eastAsia"/>
              </w:rPr>
              <w:t>语音训练</w:t>
            </w:r>
          </w:p>
        </w:tc>
        <w:tc>
          <w:tcPr>
            <w:tcW w:w="1272" w:type="dxa"/>
            <w:tcBorders>
              <w:top w:val="single" w:sz="4" w:space="0" w:color="auto"/>
              <w:bottom w:val="single" w:sz="4" w:space="0" w:color="auto"/>
            </w:tcBorders>
            <w:vAlign w:val="center"/>
          </w:tcPr>
          <w:p w:rsidR="001F2CBB"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rsidR="001F2CBB" w:rsidRDefault="00000000">
            <w:pPr>
              <w:pStyle w:val="DG"/>
              <w:rPr>
                <w:rFonts w:ascii="Times New Roman" w:eastAsia="宋体" w:hAnsi="Times New Roman" w:cs="Times New Roman"/>
                <w:szCs w:val="16"/>
              </w:rPr>
            </w:pPr>
            <w:r>
              <w:rPr>
                <w:rFonts w:ascii="Times New Roman" w:eastAsia="宋体" w:hAnsi="Times New Roman" w:cs="Times New Roman" w:hint="eastAsia"/>
                <w:szCs w:val="16"/>
              </w:rPr>
              <w:t>6</w:t>
            </w:r>
          </w:p>
        </w:tc>
        <w:tc>
          <w:tcPr>
            <w:tcW w:w="848" w:type="dxa"/>
            <w:tcBorders>
              <w:top w:val="single" w:sz="4" w:space="0" w:color="auto"/>
              <w:bottom w:val="single" w:sz="4" w:space="0" w:color="auto"/>
            </w:tcBorders>
            <w:vAlign w:val="center"/>
          </w:tcPr>
          <w:p w:rsidR="001F2CBB" w:rsidRDefault="00000000">
            <w:pPr>
              <w:pStyle w:val="DG0"/>
              <w:rPr>
                <w:rFonts w:cs="Times New Roman"/>
                <w:bCs/>
                <w:szCs w:val="16"/>
              </w:rPr>
            </w:pPr>
            <w:r>
              <w:rPr>
                <w:rFonts w:cs="Times New Roman" w:hint="eastAsia"/>
                <w:szCs w:val="16"/>
              </w:rPr>
              <w:t>8</w:t>
            </w:r>
          </w:p>
        </w:tc>
        <w:tc>
          <w:tcPr>
            <w:tcW w:w="786" w:type="dxa"/>
            <w:tcBorders>
              <w:top w:val="single" w:sz="4" w:space="0" w:color="auto"/>
              <w:bottom w:val="single" w:sz="4" w:space="0" w:color="auto"/>
            </w:tcBorders>
            <w:vAlign w:val="center"/>
          </w:tcPr>
          <w:p w:rsidR="001F2CBB" w:rsidRDefault="00000000">
            <w:pPr>
              <w:pStyle w:val="DG0"/>
              <w:rPr>
                <w:rFonts w:cs="Times New Roman"/>
                <w:bCs/>
                <w:szCs w:val="16"/>
              </w:rPr>
            </w:pPr>
            <w:r>
              <w:rPr>
                <w:rFonts w:cs="Times New Roman" w:hint="eastAsia"/>
                <w:szCs w:val="16"/>
              </w:rPr>
              <w:t>14</w:t>
            </w:r>
          </w:p>
        </w:tc>
      </w:tr>
      <w:tr w:rsidR="001F2CBB">
        <w:trPr>
          <w:trHeight w:val="454"/>
          <w:jc w:val="center"/>
        </w:trPr>
        <w:tc>
          <w:tcPr>
            <w:tcW w:w="1009" w:type="dxa"/>
            <w:tcBorders>
              <w:top w:val="single" w:sz="4" w:space="0" w:color="auto"/>
              <w:bottom w:val="single" w:sz="4" w:space="0" w:color="auto"/>
            </w:tcBorders>
            <w:shd w:val="clear" w:color="auto" w:fill="auto"/>
            <w:vAlign w:val="center"/>
          </w:tcPr>
          <w:p w:rsidR="001F2CBB" w:rsidRDefault="00000000">
            <w:pPr>
              <w:pStyle w:val="DG0"/>
            </w:pPr>
            <w:r>
              <w:rPr>
                <w:rFonts w:hint="eastAsia"/>
              </w:rPr>
              <w:t>2</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1F2CBB" w:rsidRDefault="00000000">
            <w:pPr>
              <w:pStyle w:val="DG0"/>
            </w:pPr>
            <w:r>
              <w:rPr>
                <w:rFonts w:hint="eastAsia"/>
              </w:rPr>
              <w:t>听力训练</w:t>
            </w:r>
          </w:p>
        </w:tc>
        <w:tc>
          <w:tcPr>
            <w:tcW w:w="1272" w:type="dxa"/>
            <w:tcBorders>
              <w:top w:val="single" w:sz="4" w:space="0" w:color="auto"/>
              <w:bottom w:val="single" w:sz="4" w:space="0" w:color="auto"/>
            </w:tcBorders>
            <w:vAlign w:val="center"/>
          </w:tcPr>
          <w:p w:rsidR="001F2CBB"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rsidR="001F2CBB" w:rsidRDefault="00000000">
            <w:pPr>
              <w:pStyle w:val="DG"/>
              <w:rPr>
                <w:rFonts w:ascii="Times New Roman" w:eastAsia="宋体" w:hAnsi="Times New Roman" w:cs="Times New Roman"/>
                <w:szCs w:val="16"/>
              </w:rPr>
            </w:pPr>
            <w:r>
              <w:rPr>
                <w:rFonts w:ascii="Times New Roman" w:eastAsia="宋体" w:hAnsi="Times New Roman" w:cs="Times New Roman"/>
                <w:szCs w:val="16"/>
              </w:rPr>
              <w:t>2</w:t>
            </w:r>
          </w:p>
        </w:tc>
        <w:tc>
          <w:tcPr>
            <w:tcW w:w="848" w:type="dxa"/>
            <w:tcBorders>
              <w:top w:val="single" w:sz="4" w:space="0" w:color="auto"/>
              <w:bottom w:val="single" w:sz="4" w:space="0" w:color="auto"/>
            </w:tcBorders>
            <w:vAlign w:val="center"/>
          </w:tcPr>
          <w:p w:rsidR="001F2CBB" w:rsidRDefault="00000000">
            <w:pPr>
              <w:pStyle w:val="DG0"/>
              <w:rPr>
                <w:rFonts w:cs="Times New Roman"/>
                <w:bCs/>
                <w:szCs w:val="16"/>
              </w:rPr>
            </w:pPr>
            <w:r>
              <w:rPr>
                <w:rFonts w:cs="Times New Roman"/>
                <w:szCs w:val="16"/>
              </w:rPr>
              <w:t>6</w:t>
            </w:r>
          </w:p>
        </w:tc>
        <w:tc>
          <w:tcPr>
            <w:tcW w:w="786" w:type="dxa"/>
            <w:tcBorders>
              <w:top w:val="single" w:sz="4" w:space="0" w:color="auto"/>
              <w:bottom w:val="single" w:sz="4" w:space="0" w:color="auto"/>
            </w:tcBorders>
            <w:vAlign w:val="center"/>
          </w:tcPr>
          <w:p w:rsidR="001F2CBB" w:rsidRDefault="00000000">
            <w:pPr>
              <w:pStyle w:val="DG0"/>
              <w:rPr>
                <w:rFonts w:cs="Times New Roman"/>
                <w:bCs/>
                <w:szCs w:val="16"/>
              </w:rPr>
            </w:pPr>
            <w:r>
              <w:rPr>
                <w:rFonts w:cs="Times New Roman"/>
                <w:szCs w:val="16"/>
              </w:rPr>
              <w:t>8</w:t>
            </w:r>
          </w:p>
        </w:tc>
      </w:tr>
      <w:tr w:rsidR="001F2CBB">
        <w:trPr>
          <w:trHeight w:val="454"/>
          <w:jc w:val="center"/>
        </w:trPr>
        <w:tc>
          <w:tcPr>
            <w:tcW w:w="1009" w:type="dxa"/>
            <w:tcBorders>
              <w:top w:val="single" w:sz="4" w:space="0" w:color="auto"/>
              <w:bottom w:val="single" w:sz="4" w:space="0" w:color="auto"/>
            </w:tcBorders>
            <w:shd w:val="clear" w:color="auto" w:fill="auto"/>
            <w:vAlign w:val="center"/>
          </w:tcPr>
          <w:p w:rsidR="001F2CBB" w:rsidRDefault="00000000">
            <w:pPr>
              <w:pStyle w:val="DG0"/>
            </w:pPr>
            <w:r>
              <w:rPr>
                <w:rFonts w:hint="eastAsia"/>
              </w:rPr>
              <w:t>3</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1F2CBB" w:rsidRDefault="00000000">
            <w:pPr>
              <w:pStyle w:val="DG0"/>
            </w:pPr>
            <w:r>
              <w:rPr>
                <w:rFonts w:hint="eastAsia"/>
              </w:rPr>
              <w:t>情景表演</w:t>
            </w:r>
          </w:p>
        </w:tc>
        <w:tc>
          <w:tcPr>
            <w:tcW w:w="1272" w:type="dxa"/>
            <w:tcBorders>
              <w:top w:val="single" w:sz="4" w:space="0" w:color="auto"/>
              <w:bottom w:val="single" w:sz="4" w:space="0" w:color="auto"/>
            </w:tcBorders>
            <w:vAlign w:val="center"/>
          </w:tcPr>
          <w:p w:rsidR="001F2CBB"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rsidR="001F2CBB" w:rsidRDefault="00000000">
            <w:pPr>
              <w:pStyle w:val="DG"/>
              <w:rPr>
                <w:rFonts w:ascii="Times New Roman" w:eastAsia="宋体" w:hAnsi="Times New Roman" w:cs="Times New Roman"/>
                <w:szCs w:val="16"/>
              </w:rPr>
            </w:pPr>
            <w:r>
              <w:rPr>
                <w:rFonts w:ascii="Times New Roman" w:eastAsia="宋体" w:hAnsi="Times New Roman" w:cs="Times New Roman" w:hint="eastAsia"/>
                <w:szCs w:val="16"/>
              </w:rPr>
              <w:t>0</w:t>
            </w:r>
          </w:p>
        </w:tc>
        <w:tc>
          <w:tcPr>
            <w:tcW w:w="848" w:type="dxa"/>
            <w:tcBorders>
              <w:top w:val="single" w:sz="4" w:space="0" w:color="auto"/>
              <w:bottom w:val="single" w:sz="4" w:space="0" w:color="auto"/>
            </w:tcBorders>
            <w:vAlign w:val="center"/>
          </w:tcPr>
          <w:p w:rsidR="001F2CBB" w:rsidRDefault="00000000">
            <w:pPr>
              <w:pStyle w:val="DG0"/>
              <w:rPr>
                <w:rFonts w:cs="Times New Roman"/>
                <w:bCs/>
                <w:szCs w:val="16"/>
              </w:rPr>
            </w:pPr>
            <w:r>
              <w:rPr>
                <w:rFonts w:cs="Times New Roman"/>
                <w:szCs w:val="16"/>
              </w:rPr>
              <w:t>4</w:t>
            </w:r>
          </w:p>
        </w:tc>
        <w:tc>
          <w:tcPr>
            <w:tcW w:w="786" w:type="dxa"/>
            <w:tcBorders>
              <w:top w:val="single" w:sz="4" w:space="0" w:color="auto"/>
              <w:bottom w:val="single" w:sz="4" w:space="0" w:color="auto"/>
            </w:tcBorders>
            <w:vAlign w:val="center"/>
          </w:tcPr>
          <w:p w:rsidR="001F2CBB" w:rsidRDefault="00000000">
            <w:pPr>
              <w:pStyle w:val="DG0"/>
              <w:rPr>
                <w:rFonts w:cs="Times New Roman"/>
                <w:bCs/>
                <w:szCs w:val="16"/>
              </w:rPr>
            </w:pPr>
            <w:r>
              <w:rPr>
                <w:rFonts w:cs="Times New Roman" w:hint="eastAsia"/>
                <w:szCs w:val="16"/>
              </w:rPr>
              <w:t>4</w:t>
            </w:r>
          </w:p>
        </w:tc>
      </w:tr>
      <w:tr w:rsidR="001F2CBB">
        <w:trPr>
          <w:trHeight w:val="454"/>
          <w:jc w:val="center"/>
        </w:trPr>
        <w:tc>
          <w:tcPr>
            <w:tcW w:w="1009" w:type="dxa"/>
            <w:tcBorders>
              <w:top w:val="single" w:sz="4" w:space="0" w:color="auto"/>
              <w:bottom w:val="single" w:sz="4" w:space="0" w:color="auto"/>
            </w:tcBorders>
            <w:shd w:val="clear" w:color="auto" w:fill="auto"/>
            <w:vAlign w:val="center"/>
          </w:tcPr>
          <w:p w:rsidR="001F2CBB" w:rsidRDefault="00000000">
            <w:pPr>
              <w:pStyle w:val="DG0"/>
            </w:pPr>
            <w:r>
              <w:rPr>
                <w:rFonts w:hint="eastAsia"/>
              </w:rPr>
              <w:t>4</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1F2CBB" w:rsidRDefault="00000000">
            <w:pPr>
              <w:pStyle w:val="DG0"/>
            </w:pPr>
            <w:r>
              <w:rPr>
                <w:rFonts w:hint="eastAsia"/>
              </w:rPr>
              <w:t>视频配音</w:t>
            </w:r>
          </w:p>
        </w:tc>
        <w:tc>
          <w:tcPr>
            <w:tcW w:w="1272" w:type="dxa"/>
            <w:tcBorders>
              <w:top w:val="single" w:sz="4" w:space="0" w:color="auto"/>
              <w:bottom w:val="single" w:sz="4" w:space="0" w:color="auto"/>
            </w:tcBorders>
            <w:vAlign w:val="center"/>
          </w:tcPr>
          <w:p w:rsidR="001F2CBB"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rsidR="001F2CBB" w:rsidRDefault="00000000">
            <w:pPr>
              <w:pStyle w:val="DG"/>
              <w:rPr>
                <w:rFonts w:ascii="Times New Roman" w:eastAsia="宋体" w:hAnsi="Times New Roman" w:cs="Times New Roman"/>
                <w:szCs w:val="16"/>
              </w:rPr>
            </w:pPr>
            <w:r>
              <w:rPr>
                <w:rFonts w:ascii="Times New Roman" w:eastAsia="宋体" w:hAnsi="Times New Roman" w:cs="Times New Roman" w:hint="eastAsia"/>
                <w:szCs w:val="16"/>
              </w:rPr>
              <w:t>2</w:t>
            </w:r>
          </w:p>
        </w:tc>
        <w:tc>
          <w:tcPr>
            <w:tcW w:w="848" w:type="dxa"/>
            <w:tcBorders>
              <w:top w:val="single" w:sz="4" w:space="0" w:color="auto"/>
              <w:bottom w:val="single" w:sz="4" w:space="0" w:color="auto"/>
            </w:tcBorders>
            <w:vAlign w:val="center"/>
          </w:tcPr>
          <w:p w:rsidR="001F2CBB" w:rsidRDefault="00000000">
            <w:pPr>
              <w:pStyle w:val="DG0"/>
              <w:rPr>
                <w:rFonts w:cs="Times New Roman"/>
                <w:szCs w:val="16"/>
              </w:rPr>
            </w:pPr>
            <w:r>
              <w:rPr>
                <w:rFonts w:cs="Times New Roman"/>
                <w:szCs w:val="16"/>
              </w:rPr>
              <w:t>4</w:t>
            </w:r>
          </w:p>
        </w:tc>
        <w:tc>
          <w:tcPr>
            <w:tcW w:w="786" w:type="dxa"/>
            <w:tcBorders>
              <w:top w:val="single" w:sz="4" w:space="0" w:color="auto"/>
              <w:bottom w:val="single" w:sz="4" w:space="0" w:color="auto"/>
            </w:tcBorders>
            <w:vAlign w:val="center"/>
          </w:tcPr>
          <w:p w:rsidR="001F2CBB" w:rsidRDefault="00000000">
            <w:pPr>
              <w:pStyle w:val="DG0"/>
              <w:rPr>
                <w:rFonts w:cs="Times New Roman"/>
                <w:szCs w:val="16"/>
              </w:rPr>
            </w:pPr>
            <w:r>
              <w:rPr>
                <w:rFonts w:cs="Times New Roman" w:hint="eastAsia"/>
                <w:szCs w:val="16"/>
              </w:rPr>
              <w:t>6</w:t>
            </w:r>
          </w:p>
        </w:tc>
      </w:tr>
      <w:tr w:rsidR="001F2CBB">
        <w:trPr>
          <w:trHeight w:val="454"/>
          <w:jc w:val="center"/>
        </w:trPr>
        <w:tc>
          <w:tcPr>
            <w:tcW w:w="8276" w:type="dxa"/>
            <w:gridSpan w:val="6"/>
            <w:tcBorders>
              <w:top w:val="single" w:sz="12" w:space="0" w:color="auto"/>
              <w:left w:val="nil"/>
              <w:bottom w:val="nil"/>
              <w:right w:val="nil"/>
            </w:tcBorders>
            <w:shd w:val="clear" w:color="auto" w:fill="auto"/>
            <w:vAlign w:val="center"/>
          </w:tcPr>
          <w:p w:rsidR="001F2CBB" w:rsidRDefault="001F2CBB">
            <w:pPr>
              <w:pStyle w:val="DG"/>
              <w:rPr>
                <w:szCs w:val="16"/>
              </w:rPr>
            </w:pPr>
          </w:p>
          <w:p w:rsidR="001F2CBB" w:rsidRDefault="00000000">
            <w:pPr>
              <w:pStyle w:val="DG"/>
              <w:jc w:val="left"/>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1F2CBB" w:rsidRDefault="00000000">
      <w:pPr>
        <w:pStyle w:val="DG2"/>
        <w:spacing w:before="163" w:after="163"/>
      </w:pPr>
      <w:r>
        <w:rPr>
          <w:rFonts w:hint="eastAsia"/>
        </w:rPr>
        <w:t>（二）各实验项目教学目标、内容与要求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1F2CBB">
        <w:tc>
          <w:tcPr>
            <w:tcW w:w="8276" w:type="dxa"/>
          </w:tcPr>
          <w:p w:rsidR="001F2CBB" w:rsidRDefault="00000000">
            <w:pPr>
              <w:spacing w:line="440" w:lineRule="exact"/>
              <w:rPr>
                <w:rFonts w:ascii="Times New Roman" w:hAnsi="Times New Roman" w:cs="Times New Roman"/>
                <w:bCs/>
                <w:color w:val="000000"/>
                <w:szCs w:val="21"/>
              </w:rPr>
            </w:pPr>
            <w:r>
              <w:rPr>
                <w:rFonts w:ascii="Times New Roman" w:hAnsi="Times New Roman" w:cs="Times New Roman"/>
                <w:bCs/>
                <w:color w:val="000000"/>
                <w:szCs w:val="21"/>
              </w:rPr>
              <w:t>实验</w:t>
            </w:r>
            <w:r>
              <w:rPr>
                <w:rFonts w:ascii="Times New Roman" w:hAnsi="Times New Roman" w:cs="Times New Roman"/>
                <w:bCs/>
                <w:color w:val="000000"/>
                <w:szCs w:val="21"/>
              </w:rPr>
              <w:t>1</w:t>
            </w:r>
            <w:r>
              <w:rPr>
                <w:rFonts w:ascii="Times New Roman" w:hAnsi="Times New Roman" w:cs="Times New Roman"/>
                <w:bCs/>
                <w:color w:val="000000"/>
                <w:szCs w:val="21"/>
              </w:rPr>
              <w:t>：</w:t>
            </w:r>
            <w:r>
              <w:rPr>
                <w:rFonts w:ascii="Times New Roman" w:hAnsi="Times New Roman" w:cs="Times New Roman" w:hint="eastAsia"/>
                <w:bCs/>
                <w:color w:val="000000"/>
                <w:szCs w:val="21"/>
              </w:rPr>
              <w:t>发音训练</w:t>
            </w:r>
          </w:p>
        </w:tc>
      </w:tr>
      <w:tr w:rsidR="001F2CBB">
        <w:tc>
          <w:tcPr>
            <w:tcW w:w="8276" w:type="dxa"/>
          </w:tcPr>
          <w:p w:rsidR="001F2CBB" w:rsidRDefault="00000000">
            <w:pPr>
              <w:pStyle w:val="DG0"/>
              <w:jc w:val="left"/>
              <w:rPr>
                <w:rFonts w:cs="Times New Roman"/>
                <w:bCs/>
              </w:rPr>
            </w:pPr>
            <w:r>
              <w:rPr>
                <w:rFonts w:cs="Times New Roman"/>
                <w:bCs/>
              </w:rPr>
              <w:t>教学目标：</w:t>
            </w:r>
          </w:p>
          <w:p w:rsidR="001F2CBB" w:rsidRDefault="00000000">
            <w:pPr>
              <w:pStyle w:val="ac"/>
              <w:numPr>
                <w:ilvl w:val="0"/>
                <w:numId w:val="1"/>
              </w:numPr>
              <w:ind w:firstLineChars="0"/>
              <w:rPr>
                <w:rFonts w:ascii="Times New Roman" w:hAnsi="Times New Roman" w:cs="Times New Roman"/>
                <w:sz w:val="21"/>
                <w:szCs w:val="21"/>
              </w:rPr>
            </w:pPr>
            <w:r>
              <w:rPr>
                <w:rFonts w:ascii="Times New Roman" w:hAnsi="Times New Roman" w:cs="Times New Roman" w:hint="eastAsia"/>
                <w:sz w:val="21"/>
                <w:szCs w:val="21"/>
              </w:rPr>
              <w:t>通过示范讲解及反复训练，使</w:t>
            </w:r>
            <w:r>
              <w:rPr>
                <w:rFonts w:ascii="Times New Roman" w:hAnsi="Times New Roman" w:cs="Times New Roman"/>
                <w:sz w:val="21"/>
                <w:szCs w:val="21"/>
              </w:rPr>
              <w:t>学生熟练掌握</w:t>
            </w:r>
            <w:r>
              <w:rPr>
                <w:rFonts w:ascii="Times New Roman" w:hAnsi="Times New Roman" w:cs="Times New Roman" w:hint="eastAsia"/>
                <w:sz w:val="21"/>
                <w:szCs w:val="21"/>
              </w:rPr>
              <w:t>德语</w:t>
            </w:r>
            <w:r>
              <w:rPr>
                <w:rFonts w:ascii="Times New Roman" w:hAnsi="Times New Roman" w:cs="Times New Roman"/>
                <w:sz w:val="21"/>
                <w:szCs w:val="21"/>
              </w:rPr>
              <w:t>语音发音规则，</w:t>
            </w:r>
            <w:r>
              <w:rPr>
                <w:rFonts w:ascii="Times New Roman" w:hAnsi="Times New Roman" w:cs="Times New Roman" w:hint="eastAsia"/>
                <w:sz w:val="21"/>
                <w:szCs w:val="21"/>
              </w:rPr>
              <w:t>正确的语音语调，从而正确</w:t>
            </w:r>
            <w:r>
              <w:rPr>
                <w:rFonts w:ascii="Times New Roman" w:hAnsi="Times New Roman" w:cs="Times New Roman"/>
                <w:sz w:val="21"/>
                <w:szCs w:val="21"/>
              </w:rPr>
              <w:t>朗读</w:t>
            </w:r>
            <w:r>
              <w:rPr>
                <w:rFonts w:ascii="Times New Roman" w:hAnsi="Times New Roman" w:cs="Times New Roman" w:hint="eastAsia"/>
                <w:sz w:val="21"/>
                <w:szCs w:val="21"/>
              </w:rPr>
              <w:t>德语</w:t>
            </w:r>
            <w:r>
              <w:rPr>
                <w:rFonts w:ascii="Times New Roman" w:hAnsi="Times New Roman" w:cs="Times New Roman"/>
                <w:sz w:val="21"/>
                <w:szCs w:val="21"/>
              </w:rPr>
              <w:t>单词</w:t>
            </w:r>
            <w:r>
              <w:rPr>
                <w:rFonts w:ascii="Times New Roman" w:hAnsi="Times New Roman" w:cs="Times New Roman" w:hint="eastAsia"/>
                <w:sz w:val="21"/>
                <w:szCs w:val="21"/>
              </w:rPr>
              <w:t>、</w:t>
            </w:r>
            <w:r>
              <w:rPr>
                <w:rFonts w:ascii="Times New Roman" w:hAnsi="Times New Roman" w:cs="Times New Roman"/>
                <w:sz w:val="21"/>
                <w:szCs w:val="21"/>
              </w:rPr>
              <w:t>句子</w:t>
            </w:r>
            <w:r>
              <w:rPr>
                <w:rFonts w:ascii="Times New Roman" w:hAnsi="Times New Roman" w:cs="Times New Roman" w:hint="eastAsia"/>
                <w:sz w:val="21"/>
                <w:szCs w:val="21"/>
              </w:rPr>
              <w:t>及文章</w:t>
            </w:r>
            <w:r>
              <w:rPr>
                <w:rFonts w:ascii="Times New Roman" w:hAnsi="Times New Roman" w:cs="Times New Roman"/>
                <w:sz w:val="21"/>
                <w:szCs w:val="21"/>
              </w:rPr>
              <w:t>。</w:t>
            </w:r>
          </w:p>
          <w:p w:rsidR="001F2CBB" w:rsidRDefault="00000000">
            <w:pPr>
              <w:pStyle w:val="ac"/>
              <w:numPr>
                <w:ilvl w:val="0"/>
                <w:numId w:val="1"/>
              </w:numPr>
              <w:ind w:firstLineChars="0"/>
              <w:rPr>
                <w:rFonts w:ascii="Times New Roman" w:hAnsi="Times New Roman" w:cs="Times New Roman"/>
                <w:sz w:val="21"/>
                <w:szCs w:val="21"/>
              </w:rPr>
            </w:pPr>
            <w:r>
              <w:rPr>
                <w:rFonts w:ascii="Times New Roman" w:hAnsi="Times New Roman" w:cs="Times New Roman"/>
                <w:sz w:val="21"/>
                <w:szCs w:val="21"/>
              </w:rPr>
              <w:t>培养学生自我纠正发音错误的策略，提高口语自然度和流利度。</w:t>
            </w:r>
          </w:p>
          <w:p w:rsidR="001F2CBB" w:rsidRDefault="00000000">
            <w:pPr>
              <w:pStyle w:val="ac"/>
              <w:numPr>
                <w:ilvl w:val="0"/>
                <w:numId w:val="1"/>
              </w:numPr>
              <w:ind w:firstLineChars="0"/>
              <w:rPr>
                <w:rFonts w:ascii="Times New Roman" w:hAnsi="Times New Roman" w:cs="Times New Roman"/>
                <w:sz w:val="21"/>
                <w:szCs w:val="21"/>
              </w:rPr>
            </w:pPr>
            <w:r>
              <w:rPr>
                <w:rFonts w:ascii="Times New Roman" w:hAnsi="Times New Roman" w:cs="Times New Roman"/>
                <w:sz w:val="21"/>
                <w:szCs w:val="21"/>
              </w:rPr>
              <w:t>帮助学生提高对</w:t>
            </w:r>
            <w:r>
              <w:rPr>
                <w:rFonts w:ascii="Times New Roman" w:hAnsi="Times New Roman" w:cs="Times New Roman" w:hint="eastAsia"/>
                <w:sz w:val="21"/>
                <w:szCs w:val="21"/>
              </w:rPr>
              <w:t>德语</w:t>
            </w:r>
            <w:r>
              <w:rPr>
                <w:rFonts w:ascii="Times New Roman" w:hAnsi="Times New Roman" w:cs="Times New Roman"/>
                <w:sz w:val="21"/>
                <w:szCs w:val="21"/>
              </w:rPr>
              <w:t>发音的感知和理解能力，提升听力。</w:t>
            </w:r>
          </w:p>
          <w:p w:rsidR="001F2CBB" w:rsidRDefault="00000000">
            <w:pPr>
              <w:pStyle w:val="DG0"/>
              <w:jc w:val="left"/>
              <w:rPr>
                <w:rFonts w:cs="Times New Roman"/>
                <w:bCs/>
              </w:rPr>
            </w:pPr>
            <w:r>
              <w:rPr>
                <w:rFonts w:cs="Times New Roman"/>
                <w:bCs/>
              </w:rPr>
              <w:t>内容：</w:t>
            </w:r>
          </w:p>
          <w:p w:rsidR="001F2CBB" w:rsidRDefault="00000000">
            <w:pPr>
              <w:pStyle w:val="DG0"/>
              <w:numPr>
                <w:ilvl w:val="0"/>
                <w:numId w:val="2"/>
              </w:numPr>
              <w:jc w:val="left"/>
              <w:rPr>
                <w:rFonts w:cs="Times New Roman"/>
                <w:bCs/>
              </w:rPr>
            </w:pPr>
            <w:r>
              <w:rPr>
                <w:rFonts w:cs="Times New Roman" w:hint="eastAsia"/>
                <w:bCs/>
              </w:rPr>
              <w:t>德语字母的读法、长元音和短元音的区分、变元音的发音。</w:t>
            </w:r>
          </w:p>
          <w:p w:rsidR="001F2CBB" w:rsidRDefault="00000000">
            <w:pPr>
              <w:pStyle w:val="DG0"/>
              <w:numPr>
                <w:ilvl w:val="0"/>
                <w:numId w:val="2"/>
              </w:numPr>
              <w:jc w:val="left"/>
              <w:rPr>
                <w:rFonts w:cs="Times New Roman"/>
                <w:bCs/>
              </w:rPr>
            </w:pPr>
            <w:r>
              <w:rPr>
                <w:rFonts w:cs="Times New Roman" w:hint="eastAsia"/>
                <w:bCs/>
              </w:rPr>
              <w:t>辅音及辅音组合的发音、浊辅音清辅音化。</w:t>
            </w:r>
          </w:p>
          <w:p w:rsidR="001F2CBB" w:rsidRDefault="00000000">
            <w:pPr>
              <w:pStyle w:val="DG0"/>
              <w:numPr>
                <w:ilvl w:val="0"/>
                <w:numId w:val="2"/>
              </w:numPr>
              <w:jc w:val="left"/>
              <w:rPr>
                <w:rFonts w:cs="Times New Roman"/>
                <w:bCs/>
              </w:rPr>
            </w:pPr>
            <w:r>
              <w:rPr>
                <w:rFonts w:cs="Times New Roman" w:hint="eastAsia"/>
                <w:bCs/>
              </w:rPr>
              <w:t>音节的划分、词重音、句重音、停顿、语调（平调、升调、降调）、音素符号。</w:t>
            </w:r>
          </w:p>
          <w:p w:rsidR="001F2CBB" w:rsidRDefault="00000000">
            <w:pPr>
              <w:pStyle w:val="DG0"/>
              <w:jc w:val="left"/>
              <w:rPr>
                <w:rFonts w:cs="Times New Roman"/>
                <w:bCs/>
              </w:rPr>
            </w:pPr>
            <w:r>
              <w:rPr>
                <w:rFonts w:cs="Times New Roman"/>
                <w:bCs/>
              </w:rPr>
              <w:t>要求：</w:t>
            </w:r>
          </w:p>
          <w:p w:rsidR="001F2CBB" w:rsidRDefault="00000000">
            <w:pPr>
              <w:pStyle w:val="DG0"/>
              <w:numPr>
                <w:ilvl w:val="0"/>
                <w:numId w:val="3"/>
              </w:numPr>
              <w:jc w:val="left"/>
              <w:rPr>
                <w:rFonts w:cs="Times New Roman"/>
                <w:bCs/>
              </w:rPr>
            </w:pPr>
            <w:r>
              <w:rPr>
                <w:rFonts w:cs="Times New Roman"/>
                <w:bCs/>
              </w:rPr>
              <w:t>学生需要提前</w:t>
            </w:r>
            <w:r>
              <w:rPr>
                <w:rFonts w:cs="Times New Roman" w:hint="eastAsia"/>
                <w:bCs/>
              </w:rPr>
              <w:t>做好预习工作，根据录音反复跟读</w:t>
            </w:r>
            <w:r>
              <w:rPr>
                <w:rFonts w:cs="Times New Roman"/>
                <w:bCs/>
              </w:rPr>
              <w:t>。</w:t>
            </w:r>
          </w:p>
          <w:p w:rsidR="001F2CBB" w:rsidRDefault="00000000">
            <w:pPr>
              <w:pStyle w:val="DG0"/>
              <w:numPr>
                <w:ilvl w:val="0"/>
                <w:numId w:val="3"/>
              </w:numPr>
              <w:jc w:val="left"/>
              <w:rPr>
                <w:rFonts w:cs="Times New Roman"/>
                <w:bCs/>
              </w:rPr>
            </w:pPr>
            <w:r>
              <w:rPr>
                <w:rFonts w:cs="Times New Roman"/>
                <w:bCs/>
              </w:rPr>
              <w:t>学生需要积极参与</w:t>
            </w:r>
            <w:r>
              <w:rPr>
                <w:rFonts w:cs="Times New Roman" w:hint="eastAsia"/>
                <w:bCs/>
              </w:rPr>
              <w:t>发音</w:t>
            </w:r>
            <w:r>
              <w:rPr>
                <w:rFonts w:cs="Times New Roman"/>
                <w:bCs/>
              </w:rPr>
              <w:t>练习，勇于开口</w:t>
            </w:r>
            <w:r>
              <w:rPr>
                <w:rFonts w:cs="Times New Roman" w:hint="eastAsia"/>
                <w:bCs/>
              </w:rPr>
              <w:t>，用于暴露问题。</w:t>
            </w:r>
          </w:p>
          <w:p w:rsidR="001F2CBB" w:rsidRDefault="00000000">
            <w:pPr>
              <w:pStyle w:val="DG0"/>
              <w:numPr>
                <w:ilvl w:val="0"/>
                <w:numId w:val="3"/>
              </w:numPr>
              <w:jc w:val="left"/>
              <w:rPr>
                <w:rFonts w:cs="Times New Roman"/>
                <w:bCs/>
              </w:rPr>
            </w:pPr>
            <w:r>
              <w:rPr>
                <w:rFonts w:cs="Times New Roman"/>
                <w:bCs/>
              </w:rPr>
              <w:t>学生需要听取教师和同伴的反馈意见，了解自己</w:t>
            </w:r>
            <w:r>
              <w:rPr>
                <w:rFonts w:cs="Times New Roman" w:hint="eastAsia"/>
                <w:bCs/>
              </w:rPr>
              <w:t>发音方面存在</w:t>
            </w:r>
            <w:r>
              <w:rPr>
                <w:rFonts w:cs="Times New Roman"/>
                <w:bCs/>
              </w:rPr>
              <w:t>的不足之处，</w:t>
            </w:r>
            <w:r>
              <w:rPr>
                <w:rFonts w:cs="Times New Roman" w:hint="eastAsia"/>
                <w:bCs/>
              </w:rPr>
              <w:t>勤加锻炼，</w:t>
            </w:r>
            <w:r>
              <w:rPr>
                <w:rFonts w:cs="Times New Roman"/>
                <w:bCs/>
              </w:rPr>
              <w:t>努力改进和提高。</w:t>
            </w:r>
          </w:p>
          <w:p w:rsidR="001F2CBB" w:rsidRDefault="00000000">
            <w:pPr>
              <w:pStyle w:val="DG0"/>
              <w:numPr>
                <w:ilvl w:val="0"/>
                <w:numId w:val="3"/>
              </w:numPr>
              <w:jc w:val="left"/>
              <w:rPr>
                <w:rFonts w:cs="Times New Roman"/>
                <w:bCs/>
              </w:rPr>
            </w:pPr>
            <w:r>
              <w:rPr>
                <w:rFonts w:cs="Times New Roman"/>
                <w:bCs/>
              </w:rPr>
              <w:t>学生需要展现出合作的态度，在</w:t>
            </w:r>
            <w:r>
              <w:rPr>
                <w:rFonts w:cs="Times New Roman" w:hint="eastAsia"/>
                <w:bCs/>
              </w:rPr>
              <w:t>同伴</w:t>
            </w:r>
            <w:r>
              <w:rPr>
                <w:rFonts w:cs="Times New Roman"/>
                <w:bCs/>
              </w:rPr>
              <w:t>练习中积极互动，共同完成任务。</w:t>
            </w:r>
          </w:p>
        </w:tc>
      </w:tr>
      <w:tr w:rsidR="001F2CBB">
        <w:tc>
          <w:tcPr>
            <w:tcW w:w="8276" w:type="dxa"/>
          </w:tcPr>
          <w:p w:rsidR="001F2CBB" w:rsidRDefault="00000000">
            <w:pPr>
              <w:spacing w:line="440" w:lineRule="exact"/>
              <w:rPr>
                <w:rFonts w:ascii="Times New Roman" w:hAnsi="Times New Roman" w:cs="Times New Roman"/>
                <w:bCs/>
                <w:color w:val="000000"/>
                <w:szCs w:val="21"/>
              </w:rPr>
            </w:pPr>
            <w:r>
              <w:rPr>
                <w:rFonts w:ascii="Times New Roman" w:hAnsi="Times New Roman" w:cs="Times New Roman"/>
                <w:bCs/>
              </w:rPr>
              <w:t>实验</w:t>
            </w:r>
            <w:r>
              <w:rPr>
                <w:rFonts w:ascii="Times New Roman" w:hAnsi="Times New Roman" w:cs="Times New Roman" w:hint="eastAsia"/>
                <w:bCs/>
              </w:rPr>
              <w:t>2</w:t>
            </w:r>
            <w:r>
              <w:rPr>
                <w:rFonts w:ascii="Times New Roman" w:hAnsi="Times New Roman" w:cs="Times New Roman"/>
                <w:bCs/>
              </w:rPr>
              <w:t>：</w:t>
            </w:r>
            <w:r>
              <w:rPr>
                <w:rFonts w:cs="Times New Roman" w:hint="eastAsia"/>
                <w:bCs/>
              </w:rPr>
              <w:t>听力训练</w:t>
            </w:r>
          </w:p>
        </w:tc>
      </w:tr>
      <w:tr w:rsidR="001F2CBB">
        <w:tc>
          <w:tcPr>
            <w:tcW w:w="8276" w:type="dxa"/>
          </w:tcPr>
          <w:p w:rsidR="001F2CBB" w:rsidRDefault="00000000">
            <w:pPr>
              <w:pStyle w:val="DG0"/>
              <w:jc w:val="left"/>
              <w:rPr>
                <w:rFonts w:cs="Times New Roman"/>
                <w:bCs/>
              </w:rPr>
            </w:pPr>
            <w:r>
              <w:rPr>
                <w:rFonts w:cs="Times New Roman"/>
                <w:bCs/>
              </w:rPr>
              <w:t>教学目标：</w:t>
            </w:r>
          </w:p>
          <w:p w:rsidR="001F2CBB" w:rsidRDefault="00000000">
            <w:pPr>
              <w:pStyle w:val="DG0"/>
              <w:numPr>
                <w:ilvl w:val="0"/>
                <w:numId w:val="4"/>
              </w:numPr>
              <w:jc w:val="left"/>
              <w:rPr>
                <w:rFonts w:cs="Times New Roman"/>
                <w:bCs/>
              </w:rPr>
            </w:pPr>
            <w:r>
              <w:rPr>
                <w:rFonts w:cs="Times New Roman" w:hint="eastAsia"/>
                <w:bCs/>
              </w:rPr>
              <w:t>帮助学生提升德语听力技能。</w:t>
            </w:r>
          </w:p>
          <w:p w:rsidR="001F2CBB" w:rsidRDefault="00000000">
            <w:pPr>
              <w:pStyle w:val="DG0"/>
              <w:numPr>
                <w:ilvl w:val="0"/>
                <w:numId w:val="4"/>
              </w:numPr>
              <w:jc w:val="left"/>
              <w:rPr>
                <w:rFonts w:cs="Times New Roman"/>
                <w:bCs/>
              </w:rPr>
            </w:pPr>
            <w:r>
              <w:rPr>
                <w:rFonts w:cs="Times New Roman" w:hint="eastAsia"/>
                <w:bCs/>
              </w:rPr>
              <w:t>通过听写训练，培养学生对德语语音和韵律的敏感性，提高辨音能力。</w:t>
            </w:r>
          </w:p>
          <w:p w:rsidR="001F2CBB" w:rsidRDefault="00000000">
            <w:pPr>
              <w:pStyle w:val="DG0"/>
              <w:numPr>
                <w:ilvl w:val="0"/>
                <w:numId w:val="4"/>
              </w:numPr>
              <w:jc w:val="left"/>
              <w:rPr>
                <w:rFonts w:cs="Times New Roman"/>
                <w:bCs/>
              </w:rPr>
            </w:pPr>
            <w:r>
              <w:rPr>
                <w:rFonts w:cs="Times New Roman" w:hint="eastAsia"/>
                <w:bCs/>
              </w:rPr>
              <w:t>培养学生的听力理解能力，包括听取关键信息、推断意义和理解上下文。</w:t>
            </w:r>
          </w:p>
          <w:p w:rsidR="001F2CBB" w:rsidRDefault="00000000">
            <w:pPr>
              <w:pStyle w:val="DG0"/>
              <w:numPr>
                <w:ilvl w:val="0"/>
                <w:numId w:val="4"/>
              </w:numPr>
              <w:jc w:val="left"/>
              <w:rPr>
                <w:rFonts w:cs="Times New Roman"/>
                <w:bCs/>
              </w:rPr>
            </w:pPr>
            <w:r>
              <w:rPr>
                <w:rFonts w:cs="Times New Roman" w:hint="eastAsia"/>
                <w:bCs/>
              </w:rPr>
              <w:t>提供实际对话和听力材料，以增加学生的听力素材和语感。</w:t>
            </w:r>
          </w:p>
          <w:p w:rsidR="001F2CBB" w:rsidRDefault="00000000">
            <w:pPr>
              <w:pStyle w:val="DG0"/>
              <w:jc w:val="left"/>
              <w:rPr>
                <w:rFonts w:cs="Times New Roman"/>
                <w:bCs/>
              </w:rPr>
            </w:pPr>
            <w:r>
              <w:rPr>
                <w:rFonts w:cs="Times New Roman"/>
                <w:bCs/>
              </w:rPr>
              <w:t>内容：</w:t>
            </w:r>
          </w:p>
          <w:p w:rsidR="001F2CBB" w:rsidRDefault="00000000">
            <w:pPr>
              <w:pStyle w:val="DG0"/>
              <w:numPr>
                <w:ilvl w:val="0"/>
                <w:numId w:val="5"/>
              </w:numPr>
              <w:jc w:val="left"/>
              <w:rPr>
                <w:rFonts w:cs="Times New Roman"/>
                <w:bCs/>
              </w:rPr>
            </w:pPr>
            <w:r>
              <w:rPr>
                <w:rFonts w:cs="Times New Roman" w:hint="eastAsia"/>
                <w:bCs/>
              </w:rPr>
              <w:t>通过听取基础词汇和常用短语的发音和应用场景，帮助学生熟悉德语的基本表达方式。</w:t>
            </w:r>
          </w:p>
          <w:p w:rsidR="001F2CBB" w:rsidRDefault="00000000">
            <w:pPr>
              <w:pStyle w:val="DG0"/>
              <w:numPr>
                <w:ilvl w:val="0"/>
                <w:numId w:val="5"/>
              </w:numPr>
              <w:jc w:val="left"/>
              <w:rPr>
                <w:rFonts w:cs="Times New Roman"/>
                <w:bCs/>
              </w:rPr>
            </w:pPr>
            <w:r>
              <w:rPr>
                <w:rFonts w:cs="Times New Roman" w:hint="eastAsia"/>
                <w:bCs/>
              </w:rPr>
              <w:t>提供各种日常对话场景，如问候、购物、订餐、旅行等，让学生通过听取对话内容来理解和回答相关问题。</w:t>
            </w:r>
          </w:p>
          <w:p w:rsidR="001F2CBB" w:rsidRDefault="00000000">
            <w:pPr>
              <w:pStyle w:val="DG0"/>
              <w:numPr>
                <w:ilvl w:val="0"/>
                <w:numId w:val="5"/>
              </w:numPr>
              <w:jc w:val="left"/>
              <w:rPr>
                <w:rFonts w:cs="Times New Roman"/>
                <w:bCs/>
              </w:rPr>
            </w:pPr>
            <w:r>
              <w:rPr>
                <w:rFonts w:cs="Times New Roman" w:hint="eastAsia"/>
                <w:bCs/>
              </w:rPr>
              <w:t>训练学生对德语语音的敏感性，包括辨识不同音素的能力和理解德语的语音规律。</w:t>
            </w:r>
          </w:p>
          <w:p w:rsidR="001F2CBB" w:rsidRDefault="00000000">
            <w:pPr>
              <w:pStyle w:val="DG0"/>
              <w:numPr>
                <w:ilvl w:val="0"/>
                <w:numId w:val="5"/>
              </w:numPr>
              <w:jc w:val="left"/>
              <w:rPr>
                <w:rFonts w:cs="Times New Roman"/>
                <w:bCs/>
              </w:rPr>
            </w:pPr>
            <w:r>
              <w:rPr>
                <w:rFonts w:cs="Times New Roman" w:hint="eastAsia"/>
                <w:bCs/>
              </w:rPr>
              <w:t>教授学生听力策略和技巧，如预测内容、关注关键词、注意上下文、速记法等，以提高他们的听力效果和解题能力。</w:t>
            </w:r>
          </w:p>
          <w:p w:rsidR="001F2CBB" w:rsidRDefault="00000000">
            <w:pPr>
              <w:pStyle w:val="DG0"/>
              <w:numPr>
                <w:ilvl w:val="0"/>
                <w:numId w:val="5"/>
              </w:numPr>
              <w:jc w:val="left"/>
              <w:rPr>
                <w:rFonts w:cs="Times New Roman"/>
                <w:bCs/>
              </w:rPr>
            </w:pPr>
            <w:r>
              <w:rPr>
                <w:rFonts w:cs="Times New Roman" w:hint="eastAsia"/>
                <w:bCs/>
              </w:rPr>
              <w:t>提供各种听力练习题，如选择题、填空题、听写等，让学生通过实际操作来巩固和评估自己的听力水平。</w:t>
            </w:r>
          </w:p>
          <w:p w:rsidR="001F2CBB" w:rsidRDefault="00000000">
            <w:pPr>
              <w:pStyle w:val="DG0"/>
              <w:jc w:val="left"/>
              <w:rPr>
                <w:rFonts w:cs="Times New Roman"/>
                <w:bCs/>
              </w:rPr>
            </w:pPr>
            <w:r>
              <w:rPr>
                <w:rFonts w:cs="Times New Roman"/>
                <w:bCs/>
              </w:rPr>
              <w:lastRenderedPageBreak/>
              <w:t>要求：</w:t>
            </w:r>
          </w:p>
          <w:p w:rsidR="001F2CBB" w:rsidRDefault="00000000">
            <w:pPr>
              <w:pStyle w:val="DG0"/>
              <w:numPr>
                <w:ilvl w:val="0"/>
                <w:numId w:val="6"/>
              </w:numPr>
              <w:jc w:val="both"/>
              <w:rPr>
                <w:rFonts w:cs="Times New Roman"/>
                <w:bCs/>
              </w:rPr>
            </w:pPr>
            <w:r>
              <w:rPr>
                <w:rFonts w:cs="Times New Roman" w:hint="eastAsia"/>
                <w:bCs/>
              </w:rPr>
              <w:t>学生应积极参与听力活动，如回答问题、分享听到的信息、提出疑问等，以加深对听力材料的理解和运用。</w:t>
            </w:r>
          </w:p>
          <w:p w:rsidR="001F2CBB" w:rsidRDefault="00000000">
            <w:pPr>
              <w:pStyle w:val="DG0"/>
              <w:numPr>
                <w:ilvl w:val="0"/>
                <w:numId w:val="6"/>
              </w:numPr>
              <w:jc w:val="both"/>
              <w:rPr>
                <w:rFonts w:cs="Times New Roman"/>
                <w:bCs/>
              </w:rPr>
            </w:pPr>
            <w:r>
              <w:rPr>
                <w:rFonts w:cs="Times New Roman" w:hint="eastAsia"/>
                <w:bCs/>
              </w:rPr>
              <w:t>学生需要在听力过程中进行自主思考和推理，尝试理解和推测听到的内容的意义和上下文。</w:t>
            </w:r>
          </w:p>
          <w:p w:rsidR="001F2CBB" w:rsidRDefault="00000000">
            <w:pPr>
              <w:pStyle w:val="DG0"/>
              <w:numPr>
                <w:ilvl w:val="0"/>
                <w:numId w:val="6"/>
              </w:numPr>
              <w:jc w:val="both"/>
              <w:rPr>
                <w:rFonts w:cs="Times New Roman"/>
                <w:bCs/>
              </w:rPr>
            </w:pPr>
            <w:r>
              <w:rPr>
                <w:rFonts w:cs="Times New Roman" w:hint="eastAsia"/>
                <w:bCs/>
              </w:rPr>
              <w:t>学生应努力捕捉到听力材料中的细节信息，如数字、地点、人物等，以加深对内容的理解。</w:t>
            </w:r>
          </w:p>
          <w:p w:rsidR="001F2CBB" w:rsidRDefault="00000000">
            <w:pPr>
              <w:pStyle w:val="DG0"/>
              <w:numPr>
                <w:ilvl w:val="0"/>
                <w:numId w:val="6"/>
              </w:numPr>
              <w:jc w:val="both"/>
              <w:rPr>
                <w:rFonts w:cs="Times New Roman"/>
                <w:bCs/>
              </w:rPr>
            </w:pPr>
            <w:r>
              <w:rPr>
                <w:rFonts w:cs="Times New Roman" w:hint="eastAsia"/>
                <w:bCs/>
              </w:rPr>
              <w:t>学生应培养对德语语音的敏感性，包括辨识不同音素和语音特点的能力，以帮助理解和模仿正确的发音。</w:t>
            </w:r>
          </w:p>
          <w:p w:rsidR="001F2CBB" w:rsidRDefault="00000000">
            <w:pPr>
              <w:pStyle w:val="DG0"/>
              <w:numPr>
                <w:ilvl w:val="0"/>
                <w:numId w:val="6"/>
              </w:numPr>
              <w:jc w:val="both"/>
              <w:rPr>
                <w:rFonts w:cs="Times New Roman"/>
                <w:bCs/>
              </w:rPr>
            </w:pPr>
            <w:r>
              <w:rPr>
                <w:rFonts w:cs="Times New Roman" w:hint="eastAsia"/>
                <w:bCs/>
              </w:rPr>
              <w:t>学生应在听力训练后及时反馈和反思自己的听力表现，分析自己的弱点和需要改进的方面，并采取相应的措施进行进一步的提高。</w:t>
            </w:r>
          </w:p>
        </w:tc>
      </w:tr>
      <w:tr w:rsidR="001F2CBB">
        <w:tc>
          <w:tcPr>
            <w:tcW w:w="8276" w:type="dxa"/>
          </w:tcPr>
          <w:p w:rsidR="001F2CBB" w:rsidRDefault="00000000">
            <w:pPr>
              <w:spacing w:line="440" w:lineRule="exact"/>
              <w:rPr>
                <w:rFonts w:ascii="Times New Roman" w:hAnsi="Times New Roman" w:cs="Times New Roman"/>
                <w:bCs/>
                <w:color w:val="000000"/>
                <w:szCs w:val="21"/>
              </w:rPr>
            </w:pPr>
            <w:bookmarkStart w:id="2" w:name="_Hlk160293243"/>
            <w:r>
              <w:rPr>
                <w:rFonts w:ascii="Times New Roman" w:hAnsi="Times New Roman" w:cs="Times New Roman"/>
                <w:bCs/>
                <w:color w:val="000000"/>
                <w:szCs w:val="21"/>
              </w:rPr>
              <w:lastRenderedPageBreak/>
              <w:t>实验</w:t>
            </w:r>
            <w:r>
              <w:rPr>
                <w:rFonts w:ascii="Times New Roman" w:hAnsi="Times New Roman" w:cs="Times New Roman" w:hint="eastAsia"/>
                <w:bCs/>
                <w:color w:val="000000"/>
                <w:szCs w:val="21"/>
              </w:rPr>
              <w:t>3</w:t>
            </w:r>
            <w:r>
              <w:rPr>
                <w:rFonts w:ascii="Times New Roman" w:hAnsi="Times New Roman" w:cs="Times New Roman"/>
                <w:bCs/>
                <w:color w:val="000000"/>
                <w:szCs w:val="21"/>
              </w:rPr>
              <w:t>：</w:t>
            </w:r>
            <w:r>
              <w:rPr>
                <w:rFonts w:ascii="Times New Roman" w:hAnsi="Times New Roman" w:cs="Times New Roman"/>
                <w:bCs/>
                <w:szCs w:val="21"/>
              </w:rPr>
              <w:t>情景表演</w:t>
            </w:r>
          </w:p>
        </w:tc>
      </w:tr>
      <w:tr w:rsidR="001F2CBB">
        <w:tc>
          <w:tcPr>
            <w:tcW w:w="8276" w:type="dxa"/>
            <w:tcBorders>
              <w:bottom w:val="single" w:sz="4" w:space="0" w:color="auto"/>
            </w:tcBorders>
          </w:tcPr>
          <w:p w:rsidR="001F2CBB" w:rsidRDefault="00000000">
            <w:pPr>
              <w:pStyle w:val="DG0"/>
              <w:jc w:val="left"/>
              <w:rPr>
                <w:rFonts w:cs="Times New Roman"/>
                <w:bCs/>
              </w:rPr>
            </w:pPr>
            <w:r>
              <w:rPr>
                <w:rFonts w:cs="Times New Roman"/>
                <w:bCs/>
              </w:rPr>
              <w:t>教学目标：</w:t>
            </w:r>
          </w:p>
          <w:p w:rsidR="001F2CBB" w:rsidRDefault="00000000">
            <w:pPr>
              <w:pStyle w:val="DG0"/>
              <w:numPr>
                <w:ilvl w:val="0"/>
                <w:numId w:val="7"/>
              </w:numPr>
              <w:jc w:val="left"/>
              <w:rPr>
                <w:rFonts w:cs="Times New Roman"/>
                <w:bCs/>
              </w:rPr>
            </w:pPr>
            <w:r>
              <w:rPr>
                <w:rFonts w:cs="Times New Roman"/>
                <w:bCs/>
              </w:rPr>
              <w:t>通过情景表演，学生可以在真实的语言环境中练习口语表达，提高他们的口语流利度和准确性。</w:t>
            </w:r>
          </w:p>
          <w:p w:rsidR="001F2CBB" w:rsidRDefault="00000000">
            <w:pPr>
              <w:pStyle w:val="DG0"/>
              <w:numPr>
                <w:ilvl w:val="0"/>
                <w:numId w:val="7"/>
              </w:numPr>
              <w:jc w:val="left"/>
              <w:rPr>
                <w:rFonts w:cs="Times New Roman"/>
                <w:bCs/>
              </w:rPr>
            </w:pPr>
            <w:r>
              <w:rPr>
                <w:rFonts w:cs="Times New Roman"/>
                <w:bCs/>
              </w:rPr>
              <w:t>情景表演能够帮助学生将所学语言运用到实际情境中，加深对语言的理解和掌握，并提高他们在日常生活中应用语言的能力。</w:t>
            </w:r>
          </w:p>
          <w:p w:rsidR="001F2CBB" w:rsidRDefault="00000000">
            <w:pPr>
              <w:pStyle w:val="DG0"/>
              <w:numPr>
                <w:ilvl w:val="0"/>
                <w:numId w:val="7"/>
              </w:numPr>
              <w:jc w:val="left"/>
              <w:rPr>
                <w:rFonts w:cs="Times New Roman"/>
                <w:bCs/>
              </w:rPr>
            </w:pPr>
            <w:r>
              <w:rPr>
                <w:rFonts w:cs="Times New Roman"/>
                <w:bCs/>
              </w:rPr>
              <w:t>情景表演要求学生在模拟的情景中与他人进行交流，这有助于培养学生的交际技能，包括倾听、提问、回答、解释等方面的能力。</w:t>
            </w:r>
          </w:p>
          <w:p w:rsidR="001F2CBB" w:rsidRDefault="00000000">
            <w:pPr>
              <w:pStyle w:val="DG0"/>
              <w:numPr>
                <w:ilvl w:val="0"/>
                <w:numId w:val="7"/>
              </w:numPr>
              <w:jc w:val="left"/>
              <w:rPr>
                <w:rFonts w:cs="Times New Roman"/>
                <w:bCs/>
              </w:rPr>
            </w:pPr>
            <w:r>
              <w:rPr>
                <w:rFonts w:cs="Times New Roman"/>
                <w:bCs/>
              </w:rPr>
              <w:t>情景表演通常需要学生之间进行合作，共同完成任务。通过与他人合作，学生可以学会团队合作、互助互补，培养合作意识和团队精神。</w:t>
            </w:r>
          </w:p>
          <w:p w:rsidR="001F2CBB" w:rsidRDefault="00000000">
            <w:pPr>
              <w:pStyle w:val="DG0"/>
              <w:jc w:val="left"/>
              <w:rPr>
                <w:rFonts w:cs="Times New Roman"/>
                <w:bCs/>
              </w:rPr>
            </w:pPr>
            <w:r>
              <w:rPr>
                <w:rFonts w:cs="Times New Roman"/>
                <w:bCs/>
              </w:rPr>
              <w:t>内容：</w:t>
            </w:r>
          </w:p>
          <w:p w:rsidR="001F2CBB" w:rsidRDefault="00000000">
            <w:pPr>
              <w:pStyle w:val="DG0"/>
              <w:numPr>
                <w:ilvl w:val="0"/>
                <w:numId w:val="8"/>
              </w:numPr>
              <w:jc w:val="left"/>
              <w:rPr>
                <w:rFonts w:cs="Times New Roman"/>
                <w:bCs/>
              </w:rPr>
            </w:pPr>
            <w:r>
              <w:rPr>
                <w:rFonts w:cs="Times New Roman"/>
                <w:bCs/>
              </w:rPr>
              <w:t>学生扮演日常生活中的各种角色，如在家庭、学校、工作场所等场景中进行对话，包括购物、约会、工作安排等情景。</w:t>
            </w:r>
          </w:p>
          <w:p w:rsidR="001F2CBB" w:rsidRDefault="00000000">
            <w:pPr>
              <w:pStyle w:val="DG0"/>
              <w:numPr>
                <w:ilvl w:val="0"/>
                <w:numId w:val="8"/>
              </w:numPr>
              <w:jc w:val="left"/>
              <w:rPr>
                <w:rFonts w:cs="Times New Roman"/>
                <w:bCs/>
              </w:rPr>
            </w:pPr>
            <w:r>
              <w:rPr>
                <w:rFonts w:cs="Times New Roman"/>
                <w:bCs/>
              </w:rPr>
              <w:t>学生在社交场合中扮演各种角色，如在聚会、餐厅、咖啡馆等场合中进行对话，包括问候、介绍、交流兴趣爱好等情景。</w:t>
            </w:r>
          </w:p>
          <w:p w:rsidR="001F2CBB" w:rsidRDefault="00000000">
            <w:pPr>
              <w:pStyle w:val="DG0"/>
              <w:jc w:val="left"/>
              <w:rPr>
                <w:rFonts w:cs="Times New Roman"/>
                <w:bCs/>
              </w:rPr>
            </w:pPr>
            <w:r>
              <w:rPr>
                <w:rFonts w:cs="Times New Roman"/>
                <w:bCs/>
              </w:rPr>
              <w:t>要求：</w:t>
            </w:r>
          </w:p>
          <w:p w:rsidR="001F2CBB" w:rsidRDefault="00000000">
            <w:pPr>
              <w:pStyle w:val="DG0"/>
              <w:numPr>
                <w:ilvl w:val="0"/>
                <w:numId w:val="9"/>
              </w:numPr>
              <w:jc w:val="left"/>
              <w:rPr>
                <w:rFonts w:cs="Times New Roman"/>
                <w:bCs/>
              </w:rPr>
            </w:pPr>
            <w:r>
              <w:rPr>
                <w:rFonts w:cs="Times New Roman"/>
                <w:bCs/>
              </w:rPr>
              <w:t>认真扮演自己在情景中所分配的角色，包括角色的身份、性格、语言风格等方面的表现。</w:t>
            </w:r>
          </w:p>
          <w:p w:rsidR="001F2CBB" w:rsidRDefault="00000000">
            <w:pPr>
              <w:pStyle w:val="DG0"/>
              <w:numPr>
                <w:ilvl w:val="0"/>
                <w:numId w:val="9"/>
              </w:numPr>
              <w:jc w:val="left"/>
              <w:rPr>
                <w:rFonts w:cs="Times New Roman"/>
                <w:bCs/>
              </w:rPr>
            </w:pPr>
            <w:r>
              <w:rPr>
                <w:rFonts w:cs="Times New Roman"/>
                <w:bCs/>
              </w:rPr>
              <w:t>理解情景中其他角色的对话内容，包括语速、语调等方面的理解。</w:t>
            </w:r>
          </w:p>
          <w:p w:rsidR="001F2CBB" w:rsidRDefault="00000000">
            <w:pPr>
              <w:pStyle w:val="DG0"/>
              <w:numPr>
                <w:ilvl w:val="0"/>
                <w:numId w:val="9"/>
              </w:numPr>
              <w:jc w:val="left"/>
              <w:rPr>
                <w:rFonts w:cs="Times New Roman"/>
                <w:bCs/>
              </w:rPr>
            </w:pPr>
            <w:r>
              <w:rPr>
                <w:rFonts w:cs="Times New Roman"/>
                <w:bCs/>
              </w:rPr>
              <w:t>在表演中准确地表达出所扮演角色的情感，使表演更加生动和真实。</w:t>
            </w:r>
          </w:p>
          <w:p w:rsidR="001F2CBB" w:rsidRDefault="00000000">
            <w:pPr>
              <w:pStyle w:val="DG0"/>
              <w:numPr>
                <w:ilvl w:val="0"/>
                <w:numId w:val="9"/>
              </w:numPr>
              <w:jc w:val="left"/>
              <w:rPr>
                <w:rFonts w:cs="Times New Roman"/>
                <w:bCs/>
              </w:rPr>
            </w:pPr>
            <w:r>
              <w:rPr>
                <w:rFonts w:cs="Times New Roman"/>
                <w:bCs/>
              </w:rPr>
              <w:t>具备一定的创造力和想象力，能够在给定的情景下，想象并且创造出合适的对话内容和行为。</w:t>
            </w:r>
          </w:p>
        </w:tc>
      </w:tr>
      <w:tr w:rsidR="001F2CBB">
        <w:trPr>
          <w:trHeight w:val="462"/>
        </w:trPr>
        <w:tc>
          <w:tcPr>
            <w:tcW w:w="8276" w:type="dxa"/>
            <w:tcBorders>
              <w:top w:val="single" w:sz="2" w:space="0" w:color="auto"/>
              <w:bottom w:val="single" w:sz="2" w:space="0" w:color="auto"/>
            </w:tcBorders>
          </w:tcPr>
          <w:p w:rsidR="001F2CBB" w:rsidRDefault="00000000">
            <w:pPr>
              <w:pStyle w:val="DG0"/>
              <w:jc w:val="left"/>
              <w:rPr>
                <w:rFonts w:cs="Times New Roman"/>
                <w:bCs/>
              </w:rPr>
            </w:pPr>
            <w:r>
              <w:rPr>
                <w:rFonts w:cs="Times New Roman"/>
                <w:bCs/>
                <w:sz w:val="24"/>
                <w:szCs w:val="24"/>
              </w:rPr>
              <w:t>实验</w:t>
            </w:r>
            <w:r>
              <w:rPr>
                <w:rFonts w:cs="Times New Roman"/>
                <w:bCs/>
                <w:sz w:val="24"/>
                <w:szCs w:val="24"/>
              </w:rPr>
              <w:t>4</w:t>
            </w:r>
            <w:r>
              <w:rPr>
                <w:rFonts w:cs="Times New Roman"/>
                <w:bCs/>
                <w:sz w:val="24"/>
                <w:szCs w:val="24"/>
              </w:rPr>
              <w:t>：视频配音</w:t>
            </w:r>
          </w:p>
        </w:tc>
      </w:tr>
      <w:tr w:rsidR="001F2CBB">
        <w:trPr>
          <w:trHeight w:val="1070"/>
        </w:trPr>
        <w:tc>
          <w:tcPr>
            <w:tcW w:w="8276" w:type="dxa"/>
            <w:tcBorders>
              <w:top w:val="single" w:sz="2" w:space="0" w:color="auto"/>
            </w:tcBorders>
          </w:tcPr>
          <w:p w:rsidR="001F2CBB" w:rsidRDefault="00000000">
            <w:pPr>
              <w:pStyle w:val="DG0"/>
              <w:jc w:val="left"/>
              <w:rPr>
                <w:rFonts w:cs="Times New Roman"/>
                <w:bCs/>
              </w:rPr>
            </w:pPr>
            <w:r>
              <w:rPr>
                <w:rFonts w:cs="Times New Roman"/>
                <w:bCs/>
              </w:rPr>
              <w:t>教学目标：</w:t>
            </w:r>
          </w:p>
          <w:p w:rsidR="001F2CBB" w:rsidRDefault="00000000">
            <w:pPr>
              <w:pStyle w:val="DG0"/>
              <w:jc w:val="left"/>
              <w:rPr>
                <w:rFonts w:cs="Times New Roman"/>
                <w:bCs/>
              </w:rPr>
            </w:pPr>
            <w:r>
              <w:rPr>
                <w:rFonts w:cs="Times New Roman" w:hint="eastAsia"/>
                <w:bCs/>
              </w:rPr>
              <w:t>德语视频配音训练的目的是帮助学生提高德语口语表达能力和语音准确性，通过模仿和配音实践，培养学生对德语语音和语调的敏感性，提升他们的口语流利度和语音表达能力。</w:t>
            </w:r>
          </w:p>
          <w:p w:rsidR="001F2CBB" w:rsidRDefault="00000000">
            <w:pPr>
              <w:pStyle w:val="DG0"/>
              <w:jc w:val="left"/>
              <w:rPr>
                <w:rFonts w:cs="Times New Roman"/>
                <w:bCs/>
              </w:rPr>
            </w:pPr>
            <w:r>
              <w:rPr>
                <w:rFonts w:cs="Times New Roman" w:hint="eastAsia"/>
                <w:bCs/>
              </w:rPr>
              <w:t>教学内容：</w:t>
            </w:r>
          </w:p>
          <w:p w:rsidR="001F2CBB" w:rsidRDefault="00000000">
            <w:pPr>
              <w:pStyle w:val="DG0"/>
              <w:numPr>
                <w:ilvl w:val="0"/>
                <w:numId w:val="10"/>
              </w:numPr>
              <w:jc w:val="left"/>
              <w:rPr>
                <w:rFonts w:cs="Times New Roman"/>
                <w:bCs/>
              </w:rPr>
            </w:pPr>
            <w:r>
              <w:rPr>
                <w:rFonts w:cs="Times New Roman" w:hint="eastAsia"/>
                <w:bCs/>
              </w:rPr>
              <w:t>教授德语语音的发音规则和技巧，包括元音、辅音、重音和音节的发音方式，帮助学生正确发音德语的音素和音节。</w:t>
            </w:r>
          </w:p>
          <w:p w:rsidR="001F2CBB" w:rsidRDefault="00000000">
            <w:pPr>
              <w:pStyle w:val="DG0"/>
              <w:numPr>
                <w:ilvl w:val="0"/>
                <w:numId w:val="10"/>
              </w:numPr>
              <w:jc w:val="left"/>
              <w:rPr>
                <w:rFonts w:cs="Times New Roman"/>
                <w:bCs/>
              </w:rPr>
            </w:pPr>
            <w:r>
              <w:rPr>
                <w:rFonts w:cs="Times New Roman" w:hint="eastAsia"/>
                <w:bCs/>
              </w:rPr>
              <w:t>培养学生对德语语音节奏和语调的感知能力，包括重音、语调的起伏和变化，帮助学生更自然地表达德语语句的语调和韵律。</w:t>
            </w:r>
          </w:p>
          <w:p w:rsidR="001F2CBB" w:rsidRDefault="00000000">
            <w:pPr>
              <w:pStyle w:val="DG0"/>
              <w:numPr>
                <w:ilvl w:val="0"/>
                <w:numId w:val="10"/>
              </w:numPr>
              <w:jc w:val="left"/>
              <w:rPr>
                <w:rFonts w:cs="Times New Roman"/>
                <w:bCs/>
              </w:rPr>
            </w:pPr>
            <w:r>
              <w:rPr>
                <w:rFonts w:cs="Times New Roman" w:hint="eastAsia"/>
                <w:bCs/>
              </w:rPr>
              <w:t>通过模仿和配音练习，让学生参与各种口语对话、短剧或电影片段的配音，锻炼他们的语音表达能力和口语流利度。</w:t>
            </w:r>
          </w:p>
          <w:p w:rsidR="001F2CBB" w:rsidRDefault="00000000">
            <w:pPr>
              <w:pStyle w:val="DG0"/>
              <w:numPr>
                <w:ilvl w:val="0"/>
                <w:numId w:val="10"/>
              </w:numPr>
              <w:jc w:val="left"/>
              <w:rPr>
                <w:rFonts w:cs="Times New Roman"/>
                <w:bCs/>
              </w:rPr>
            </w:pPr>
            <w:r>
              <w:rPr>
                <w:rFonts w:cs="Times New Roman" w:hint="eastAsia"/>
                <w:bCs/>
              </w:rPr>
              <w:t>让学生扮演不同的角色，通过对话和互动练习，提升他们的口语表达能力和语音语调的灵活运用。</w:t>
            </w:r>
          </w:p>
          <w:p w:rsidR="001F2CBB" w:rsidRDefault="00000000">
            <w:pPr>
              <w:pStyle w:val="DG0"/>
              <w:numPr>
                <w:ilvl w:val="0"/>
                <w:numId w:val="10"/>
              </w:numPr>
              <w:jc w:val="left"/>
              <w:rPr>
                <w:rFonts w:cs="Times New Roman"/>
                <w:bCs/>
              </w:rPr>
            </w:pPr>
            <w:r>
              <w:rPr>
                <w:rFonts w:cs="Times New Roman" w:hint="eastAsia"/>
                <w:bCs/>
              </w:rPr>
              <w:t>学生进行配音练习后，进行录音并互相评估，帮助他们发现自己口语的不足之处，并提供改进建议。</w:t>
            </w:r>
          </w:p>
          <w:p w:rsidR="001F2CBB" w:rsidRDefault="00000000">
            <w:pPr>
              <w:pStyle w:val="DG0"/>
              <w:numPr>
                <w:ilvl w:val="0"/>
                <w:numId w:val="10"/>
              </w:numPr>
              <w:jc w:val="left"/>
              <w:rPr>
                <w:rFonts w:cs="Times New Roman"/>
                <w:bCs/>
              </w:rPr>
            </w:pPr>
            <w:r>
              <w:rPr>
                <w:rFonts w:cs="Times New Roman" w:hint="eastAsia"/>
                <w:bCs/>
              </w:rPr>
              <w:lastRenderedPageBreak/>
              <w:t>分析和模仿德语母语者的口音和语音特点，让学生学习并尝试模仿标准的德语口音，提高他们的语音表达水平。</w:t>
            </w:r>
          </w:p>
          <w:p w:rsidR="001F2CBB" w:rsidRDefault="00000000">
            <w:pPr>
              <w:pStyle w:val="DG0"/>
              <w:jc w:val="left"/>
              <w:rPr>
                <w:rFonts w:cs="Times New Roman"/>
                <w:bCs/>
              </w:rPr>
            </w:pPr>
            <w:r>
              <w:rPr>
                <w:rFonts w:cs="Times New Roman" w:hint="eastAsia"/>
                <w:bCs/>
              </w:rPr>
              <w:t>要求：</w:t>
            </w:r>
          </w:p>
          <w:p w:rsidR="001F2CBB" w:rsidRDefault="00000000">
            <w:pPr>
              <w:pStyle w:val="DG0"/>
              <w:numPr>
                <w:ilvl w:val="0"/>
                <w:numId w:val="11"/>
              </w:numPr>
              <w:jc w:val="both"/>
              <w:rPr>
                <w:rFonts w:cs="Times New Roman"/>
                <w:bCs/>
              </w:rPr>
            </w:pPr>
            <w:r>
              <w:rPr>
                <w:rFonts w:cs="Times New Roman" w:hint="eastAsia"/>
                <w:bCs/>
              </w:rPr>
              <w:t>具备一定的德语基础知识，包括词汇量和基本语法，以便理解视频中的对话和情境。</w:t>
            </w:r>
          </w:p>
          <w:p w:rsidR="001F2CBB" w:rsidRDefault="00000000">
            <w:pPr>
              <w:pStyle w:val="DG0"/>
              <w:numPr>
                <w:ilvl w:val="0"/>
                <w:numId w:val="11"/>
              </w:numPr>
              <w:jc w:val="both"/>
              <w:rPr>
                <w:rFonts w:cs="Times New Roman"/>
                <w:bCs/>
              </w:rPr>
            </w:pPr>
            <w:r>
              <w:rPr>
                <w:rFonts w:cs="Times New Roman" w:hint="eastAsia"/>
                <w:bCs/>
              </w:rPr>
              <w:t>具备一定的德语听力理解能力，能够准确听取视频中的对话内容，并理解其中的细节和意义。</w:t>
            </w:r>
          </w:p>
          <w:p w:rsidR="001F2CBB" w:rsidRDefault="00000000">
            <w:pPr>
              <w:pStyle w:val="DG0"/>
              <w:numPr>
                <w:ilvl w:val="0"/>
                <w:numId w:val="11"/>
              </w:numPr>
              <w:jc w:val="both"/>
              <w:rPr>
                <w:rFonts w:cs="Times New Roman"/>
                <w:bCs/>
              </w:rPr>
            </w:pPr>
            <w:r>
              <w:rPr>
                <w:rFonts w:cs="Times New Roman" w:hint="eastAsia"/>
                <w:bCs/>
              </w:rPr>
              <w:t>具备一定的德语发音准确性，能够正确发音德语的音素和音节，以保证配音的质量和流利度。</w:t>
            </w:r>
          </w:p>
          <w:p w:rsidR="001F2CBB" w:rsidRDefault="00000000">
            <w:pPr>
              <w:pStyle w:val="DG0"/>
              <w:numPr>
                <w:ilvl w:val="0"/>
                <w:numId w:val="11"/>
              </w:numPr>
              <w:jc w:val="both"/>
              <w:rPr>
                <w:rFonts w:cs="Times New Roman"/>
                <w:bCs/>
              </w:rPr>
            </w:pPr>
            <w:r>
              <w:rPr>
                <w:rFonts w:cs="Times New Roman" w:hint="eastAsia"/>
                <w:bCs/>
              </w:rPr>
              <w:t>具备一定的情感表达和语音表演能力，能够通过声音的变化、语调的把握以及语速的调整来准确传递角色的情感和态度。</w:t>
            </w:r>
          </w:p>
          <w:p w:rsidR="001F2CBB" w:rsidRDefault="00000000">
            <w:pPr>
              <w:pStyle w:val="DG0"/>
              <w:numPr>
                <w:ilvl w:val="0"/>
                <w:numId w:val="11"/>
              </w:numPr>
              <w:jc w:val="both"/>
              <w:rPr>
                <w:rFonts w:cs="Times New Roman"/>
                <w:bCs/>
              </w:rPr>
            </w:pPr>
            <w:r>
              <w:rPr>
                <w:rFonts w:cs="Times New Roman" w:hint="eastAsia"/>
                <w:bCs/>
              </w:rPr>
              <w:t>可靠的录音设备和适当的录音软件，以便进行配音练习并录制自己的配音作品。</w:t>
            </w:r>
          </w:p>
          <w:p w:rsidR="001F2CBB" w:rsidRDefault="00000000">
            <w:pPr>
              <w:pStyle w:val="DG0"/>
              <w:numPr>
                <w:ilvl w:val="0"/>
                <w:numId w:val="11"/>
              </w:numPr>
              <w:jc w:val="both"/>
              <w:rPr>
                <w:rFonts w:cs="Times New Roman"/>
                <w:bCs/>
              </w:rPr>
            </w:pPr>
            <w:r>
              <w:rPr>
                <w:rFonts w:cs="Times New Roman" w:hint="eastAsia"/>
                <w:bCs/>
              </w:rPr>
              <w:t>学生应乐于接受反馈，并能够根据反馈意见进行改进和提高，不断完善自己的配音技巧和表现能力。</w:t>
            </w:r>
          </w:p>
        </w:tc>
      </w:tr>
    </w:tbl>
    <w:bookmarkEnd w:id="2"/>
    <w:p w:rsidR="001F2CBB" w:rsidRDefault="00000000">
      <w:pPr>
        <w:pStyle w:val="DG2"/>
        <w:spacing w:before="163" w:after="163"/>
      </w:pPr>
      <w:r>
        <w:rPr>
          <w:rFonts w:hint="eastAsia"/>
        </w:rPr>
        <w:lastRenderedPageBreak/>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64"/>
        <w:gridCol w:w="1870"/>
        <w:gridCol w:w="1871"/>
        <w:gridCol w:w="1871"/>
      </w:tblGrid>
      <w:tr w:rsidR="001F2CBB">
        <w:trPr>
          <w:trHeight w:val="794"/>
          <w:jc w:val="center"/>
        </w:trPr>
        <w:tc>
          <w:tcPr>
            <w:tcW w:w="2800" w:type="dxa"/>
            <w:tcBorders>
              <w:top w:val="single" w:sz="12" w:space="0" w:color="auto"/>
              <w:left w:val="single" w:sz="12" w:space="0" w:color="auto"/>
              <w:tl2br w:val="single" w:sz="4" w:space="0" w:color="auto"/>
            </w:tcBorders>
          </w:tcPr>
          <w:p w:rsidR="001F2CBB" w:rsidRDefault="00000000">
            <w:pPr>
              <w:pStyle w:val="DG"/>
              <w:ind w:firstLine="489"/>
              <w:jc w:val="right"/>
              <w:rPr>
                <w:szCs w:val="16"/>
              </w:rPr>
            </w:pPr>
            <w:r>
              <w:rPr>
                <w:rFonts w:hint="eastAsia"/>
                <w:szCs w:val="16"/>
              </w:rPr>
              <w:t>课程目标</w:t>
            </w:r>
          </w:p>
          <w:p w:rsidR="001F2CBB" w:rsidRDefault="001F2CBB">
            <w:pPr>
              <w:pStyle w:val="DG"/>
              <w:ind w:right="210"/>
              <w:jc w:val="left"/>
              <w:rPr>
                <w:szCs w:val="16"/>
              </w:rPr>
            </w:pPr>
          </w:p>
          <w:p w:rsidR="001F2CBB" w:rsidRDefault="00000000">
            <w:pPr>
              <w:pStyle w:val="DG"/>
              <w:ind w:right="210"/>
              <w:jc w:val="left"/>
              <w:rPr>
                <w:szCs w:val="16"/>
              </w:rPr>
            </w:pPr>
            <w:r>
              <w:rPr>
                <w:rFonts w:hint="eastAsia"/>
                <w:szCs w:val="16"/>
              </w:rPr>
              <w:t>实验项目名称</w:t>
            </w:r>
          </w:p>
        </w:tc>
        <w:tc>
          <w:tcPr>
            <w:tcW w:w="1828" w:type="dxa"/>
            <w:tcBorders>
              <w:top w:val="single" w:sz="12" w:space="0" w:color="auto"/>
            </w:tcBorders>
            <w:vAlign w:val="center"/>
          </w:tcPr>
          <w:p w:rsidR="001F2CBB" w:rsidRDefault="00000000">
            <w:pPr>
              <w:pStyle w:val="DG"/>
              <w:rPr>
                <w:szCs w:val="16"/>
              </w:rPr>
            </w:pPr>
            <w:r>
              <w:rPr>
                <w:rFonts w:hint="eastAsia"/>
                <w:szCs w:val="16"/>
              </w:rPr>
              <w:t>1</w:t>
            </w:r>
          </w:p>
        </w:tc>
        <w:tc>
          <w:tcPr>
            <w:tcW w:w="1829" w:type="dxa"/>
            <w:tcBorders>
              <w:top w:val="single" w:sz="12" w:space="0" w:color="auto"/>
            </w:tcBorders>
            <w:vAlign w:val="center"/>
          </w:tcPr>
          <w:p w:rsidR="001F2CBB" w:rsidRDefault="00000000">
            <w:pPr>
              <w:pStyle w:val="DG"/>
              <w:rPr>
                <w:szCs w:val="16"/>
              </w:rPr>
            </w:pPr>
            <w:r>
              <w:rPr>
                <w:szCs w:val="16"/>
              </w:rPr>
              <w:t>2</w:t>
            </w:r>
          </w:p>
        </w:tc>
        <w:tc>
          <w:tcPr>
            <w:tcW w:w="1829" w:type="dxa"/>
            <w:tcBorders>
              <w:top w:val="single" w:sz="12" w:space="0" w:color="auto"/>
            </w:tcBorders>
            <w:vAlign w:val="center"/>
          </w:tcPr>
          <w:p w:rsidR="001F2CBB" w:rsidRDefault="00000000">
            <w:pPr>
              <w:pStyle w:val="DG"/>
              <w:rPr>
                <w:szCs w:val="16"/>
              </w:rPr>
            </w:pPr>
            <w:r>
              <w:rPr>
                <w:rFonts w:hint="eastAsia"/>
                <w:szCs w:val="16"/>
              </w:rPr>
              <w:t>3</w:t>
            </w:r>
          </w:p>
        </w:tc>
      </w:tr>
      <w:tr w:rsidR="001F2CBB">
        <w:trPr>
          <w:trHeight w:val="283"/>
          <w:jc w:val="center"/>
        </w:trPr>
        <w:tc>
          <w:tcPr>
            <w:tcW w:w="2800" w:type="dxa"/>
            <w:tcBorders>
              <w:left w:val="single" w:sz="12" w:space="0" w:color="auto"/>
            </w:tcBorders>
          </w:tcPr>
          <w:p w:rsidR="001F2CBB" w:rsidRDefault="00000000">
            <w:pPr>
              <w:pStyle w:val="DG0"/>
            </w:pPr>
            <w:r>
              <w:rPr>
                <w:rFonts w:hint="eastAsia"/>
              </w:rPr>
              <w:t>发音训练</w:t>
            </w:r>
          </w:p>
        </w:tc>
        <w:tc>
          <w:tcPr>
            <w:tcW w:w="1828" w:type="dxa"/>
            <w:vAlign w:val="center"/>
          </w:tcPr>
          <w:p w:rsidR="001F2CBB" w:rsidRDefault="00000000">
            <w:pPr>
              <w:pStyle w:val="DG0"/>
            </w:pPr>
            <w:r>
              <w:rPr>
                <w:rFonts w:hint="eastAsia"/>
              </w:rPr>
              <w:t>√</w:t>
            </w:r>
          </w:p>
        </w:tc>
        <w:tc>
          <w:tcPr>
            <w:tcW w:w="1829" w:type="dxa"/>
            <w:vAlign w:val="center"/>
          </w:tcPr>
          <w:p w:rsidR="001F2CBB" w:rsidRDefault="00000000">
            <w:pPr>
              <w:pStyle w:val="DG0"/>
            </w:pPr>
            <w:r>
              <w:rPr>
                <w:rFonts w:hint="eastAsia"/>
              </w:rPr>
              <w:t>√</w:t>
            </w:r>
          </w:p>
        </w:tc>
        <w:tc>
          <w:tcPr>
            <w:tcW w:w="1829" w:type="dxa"/>
            <w:vAlign w:val="center"/>
          </w:tcPr>
          <w:p w:rsidR="001F2CBB" w:rsidRDefault="00000000">
            <w:pPr>
              <w:pStyle w:val="DG0"/>
            </w:pPr>
            <w:r>
              <w:rPr>
                <w:rFonts w:hint="eastAsia"/>
              </w:rPr>
              <w:t>√</w:t>
            </w:r>
          </w:p>
        </w:tc>
      </w:tr>
      <w:tr w:rsidR="001F2CBB">
        <w:trPr>
          <w:trHeight w:val="283"/>
          <w:jc w:val="center"/>
        </w:trPr>
        <w:tc>
          <w:tcPr>
            <w:tcW w:w="2800" w:type="dxa"/>
            <w:tcBorders>
              <w:left w:val="single" w:sz="12" w:space="0" w:color="auto"/>
            </w:tcBorders>
          </w:tcPr>
          <w:p w:rsidR="001F2CBB" w:rsidRDefault="00000000">
            <w:pPr>
              <w:pStyle w:val="DG0"/>
            </w:pPr>
            <w:r>
              <w:rPr>
                <w:rFonts w:hint="eastAsia"/>
              </w:rPr>
              <w:t>听力训练</w:t>
            </w:r>
          </w:p>
        </w:tc>
        <w:tc>
          <w:tcPr>
            <w:tcW w:w="1828" w:type="dxa"/>
            <w:vAlign w:val="center"/>
          </w:tcPr>
          <w:p w:rsidR="001F2CBB" w:rsidRDefault="00000000">
            <w:pPr>
              <w:pStyle w:val="DG0"/>
            </w:pPr>
            <w:r>
              <w:rPr>
                <w:rFonts w:hint="eastAsia"/>
              </w:rPr>
              <w:t>√</w:t>
            </w:r>
          </w:p>
        </w:tc>
        <w:tc>
          <w:tcPr>
            <w:tcW w:w="1829" w:type="dxa"/>
            <w:vAlign w:val="center"/>
          </w:tcPr>
          <w:p w:rsidR="001F2CBB" w:rsidRDefault="001F2CBB">
            <w:pPr>
              <w:pStyle w:val="DG0"/>
            </w:pPr>
          </w:p>
        </w:tc>
        <w:tc>
          <w:tcPr>
            <w:tcW w:w="1829" w:type="dxa"/>
            <w:vAlign w:val="center"/>
          </w:tcPr>
          <w:p w:rsidR="001F2CBB" w:rsidRDefault="00000000">
            <w:pPr>
              <w:pStyle w:val="DG0"/>
            </w:pPr>
            <w:r>
              <w:rPr>
                <w:rFonts w:hint="eastAsia"/>
              </w:rPr>
              <w:t>√</w:t>
            </w:r>
          </w:p>
        </w:tc>
      </w:tr>
      <w:tr w:rsidR="001F2CBB">
        <w:trPr>
          <w:trHeight w:val="283"/>
          <w:jc w:val="center"/>
        </w:trPr>
        <w:tc>
          <w:tcPr>
            <w:tcW w:w="2800" w:type="dxa"/>
            <w:tcBorders>
              <w:left w:val="single" w:sz="12" w:space="0" w:color="auto"/>
            </w:tcBorders>
          </w:tcPr>
          <w:p w:rsidR="001F2CBB" w:rsidRDefault="00000000">
            <w:pPr>
              <w:pStyle w:val="DG0"/>
            </w:pPr>
            <w:r>
              <w:rPr>
                <w:rFonts w:hint="eastAsia"/>
              </w:rPr>
              <w:t>情景表演</w:t>
            </w:r>
          </w:p>
        </w:tc>
        <w:tc>
          <w:tcPr>
            <w:tcW w:w="1828" w:type="dxa"/>
            <w:vAlign w:val="center"/>
          </w:tcPr>
          <w:p w:rsidR="001F2CBB" w:rsidRDefault="001F2CBB">
            <w:pPr>
              <w:pStyle w:val="DG0"/>
              <w:rPr>
                <w:lang w:val="de-DE"/>
              </w:rPr>
            </w:pPr>
          </w:p>
        </w:tc>
        <w:tc>
          <w:tcPr>
            <w:tcW w:w="1829" w:type="dxa"/>
            <w:vAlign w:val="center"/>
          </w:tcPr>
          <w:p w:rsidR="001F2CBB" w:rsidRDefault="00000000">
            <w:pPr>
              <w:pStyle w:val="DG0"/>
            </w:pPr>
            <w:r>
              <w:rPr>
                <w:rFonts w:hint="eastAsia"/>
              </w:rPr>
              <w:t>√</w:t>
            </w:r>
          </w:p>
        </w:tc>
        <w:tc>
          <w:tcPr>
            <w:tcW w:w="1829" w:type="dxa"/>
            <w:vAlign w:val="center"/>
          </w:tcPr>
          <w:p w:rsidR="001F2CBB" w:rsidRDefault="00000000">
            <w:pPr>
              <w:pStyle w:val="DG0"/>
            </w:pPr>
            <w:r>
              <w:rPr>
                <w:rFonts w:hint="eastAsia"/>
              </w:rPr>
              <w:t>√</w:t>
            </w:r>
          </w:p>
        </w:tc>
      </w:tr>
      <w:tr w:rsidR="001F2CBB">
        <w:trPr>
          <w:trHeight w:val="283"/>
          <w:jc w:val="center"/>
        </w:trPr>
        <w:tc>
          <w:tcPr>
            <w:tcW w:w="2800" w:type="dxa"/>
            <w:tcBorders>
              <w:left w:val="single" w:sz="12" w:space="0" w:color="auto"/>
              <w:bottom w:val="single" w:sz="12" w:space="0" w:color="auto"/>
            </w:tcBorders>
          </w:tcPr>
          <w:p w:rsidR="001F2CBB" w:rsidRDefault="00000000">
            <w:pPr>
              <w:pStyle w:val="DG0"/>
            </w:pPr>
            <w:r>
              <w:rPr>
                <w:rFonts w:hint="eastAsia"/>
              </w:rPr>
              <w:t>视频配音</w:t>
            </w:r>
          </w:p>
        </w:tc>
        <w:tc>
          <w:tcPr>
            <w:tcW w:w="1828" w:type="dxa"/>
            <w:tcBorders>
              <w:bottom w:val="single" w:sz="12" w:space="0" w:color="auto"/>
            </w:tcBorders>
            <w:vAlign w:val="center"/>
          </w:tcPr>
          <w:p w:rsidR="001F2CBB" w:rsidRDefault="00000000">
            <w:pPr>
              <w:pStyle w:val="DG0"/>
            </w:pPr>
            <w:r>
              <w:rPr>
                <w:rFonts w:hint="eastAsia"/>
              </w:rPr>
              <w:t>√</w:t>
            </w:r>
          </w:p>
        </w:tc>
        <w:tc>
          <w:tcPr>
            <w:tcW w:w="1829" w:type="dxa"/>
            <w:tcBorders>
              <w:bottom w:val="single" w:sz="12" w:space="0" w:color="auto"/>
            </w:tcBorders>
            <w:vAlign w:val="center"/>
          </w:tcPr>
          <w:p w:rsidR="001F2CBB" w:rsidRDefault="00000000">
            <w:pPr>
              <w:pStyle w:val="DG0"/>
            </w:pPr>
            <w:r>
              <w:rPr>
                <w:rFonts w:hint="eastAsia"/>
              </w:rPr>
              <w:t>√</w:t>
            </w:r>
          </w:p>
        </w:tc>
        <w:tc>
          <w:tcPr>
            <w:tcW w:w="1829" w:type="dxa"/>
            <w:tcBorders>
              <w:bottom w:val="single" w:sz="12" w:space="0" w:color="auto"/>
            </w:tcBorders>
            <w:vAlign w:val="center"/>
          </w:tcPr>
          <w:p w:rsidR="001F2CBB" w:rsidRDefault="00000000">
            <w:pPr>
              <w:pStyle w:val="DG0"/>
            </w:pPr>
            <w:r>
              <w:rPr>
                <w:rFonts w:hint="eastAsia"/>
              </w:rPr>
              <w:t>√</w:t>
            </w:r>
          </w:p>
        </w:tc>
      </w:tr>
    </w:tbl>
    <w:p w:rsidR="001F2CBB" w:rsidRDefault="00000000">
      <w:pPr>
        <w:pStyle w:val="DG1"/>
        <w:spacing w:beforeLines="100" w:before="326" w:line="360" w:lineRule="auto"/>
        <w:rPr>
          <w:rFonts w:ascii="黑体" w:hAnsi="宋体" w:hint="eastAsia"/>
          <w:highlight w:val="green"/>
        </w:rPr>
      </w:pPr>
      <w:bookmarkStart w:id="3" w:name="OLE_LINK4"/>
      <w:bookmarkStart w:id="4" w:name="OLE_LINK3"/>
      <w:bookmarkEnd w:id="0"/>
      <w:bookmarkEnd w:id="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1F2CBB">
        <w:tc>
          <w:tcPr>
            <w:tcW w:w="8276" w:type="dxa"/>
          </w:tcPr>
          <w:p w:rsidR="001F2CBB" w:rsidRDefault="00000000">
            <w:pPr>
              <w:pStyle w:val="DG0"/>
              <w:jc w:val="both"/>
              <w:rPr>
                <w:rFonts w:ascii="宋体" w:hAnsi="宋体" w:hint="eastAsia"/>
                <w:bCs/>
              </w:rPr>
            </w:pPr>
            <w:r>
              <w:rPr>
                <w:rFonts w:ascii="宋体" w:hAnsi="宋体" w:hint="eastAsia"/>
                <w:bCs/>
              </w:rPr>
              <w:t>该课程在以提高学生德语发音水平为目的的同时，将“爱岗敬业”作为课程思政育人目标，引导学生热爱所学专业，保持学习热情，勤学多练，锤炼技能。</w:t>
            </w:r>
          </w:p>
          <w:p w:rsidR="001F2CBB" w:rsidRDefault="00000000">
            <w:pPr>
              <w:pStyle w:val="DG0"/>
              <w:jc w:val="both"/>
              <w:rPr>
                <w:rFonts w:ascii="宋体" w:hAnsi="宋体" w:hint="eastAsia"/>
                <w:bCs/>
                <w:lang w:val="de-DE"/>
              </w:rPr>
            </w:pPr>
            <w:r>
              <w:rPr>
                <w:rFonts w:ascii="宋体" w:hAnsi="宋体" w:hint="eastAsia"/>
                <w:bCs/>
                <w:lang w:val="de-DE"/>
              </w:rPr>
              <w:t>在本课程中，教师通过引导学生了解德语发音的规则和技巧，培养学生对语音学的兴趣和热爱，并鼓励他们在学习过程中保持专注和积极的态度。同时，本课程要求学生反复练习和模仿德语发音，强调对发音细节的把握和精确性的追求。为了实现这一目标，学生需要培养对细节的敏感性，并在练习中不断完善发音技巧。因此，学生需要具备自律意识，坚持练习并不断改进自己的发音准确性。为此，教师将引导学生制定学习计划，培养他们的自我管理能力。</w:t>
            </w:r>
          </w:p>
        </w:tc>
      </w:tr>
    </w:tbl>
    <w:bookmarkEnd w:id="3"/>
    <w:bookmarkEnd w:id="4"/>
    <w:p w:rsidR="001F2CBB" w:rsidRDefault="00000000">
      <w:pPr>
        <w:pStyle w:val="DG1"/>
        <w:spacing w:beforeLines="100" w:before="326" w:line="360" w:lineRule="auto"/>
        <w:rPr>
          <w:rFonts w:ascii="黑体" w:hAnsi="宋体" w:hint="eastAsia"/>
        </w:rPr>
      </w:pPr>
      <w:r>
        <w:rPr>
          <w:rFonts w:ascii="黑体" w:hAnsi="宋体" w:hint="eastAsia"/>
        </w:rPr>
        <w:t>五、课程考核</w:t>
      </w:r>
    </w:p>
    <w:tbl>
      <w:tblPr>
        <w:tblStyle w:val="aa"/>
        <w:tblW w:w="0" w:type="auto"/>
        <w:tblLook w:val="04A0" w:firstRow="1" w:lastRow="0" w:firstColumn="1" w:lastColumn="0" w:noHBand="0" w:noVBand="1"/>
      </w:tblPr>
      <w:tblGrid>
        <w:gridCol w:w="836"/>
        <w:gridCol w:w="709"/>
        <w:gridCol w:w="2353"/>
        <w:gridCol w:w="1224"/>
        <w:gridCol w:w="1224"/>
        <w:gridCol w:w="1224"/>
        <w:gridCol w:w="706"/>
      </w:tblGrid>
      <w:tr w:rsidR="001F2CBB">
        <w:trPr>
          <w:trHeight w:val="454"/>
        </w:trPr>
        <w:tc>
          <w:tcPr>
            <w:tcW w:w="836" w:type="dxa"/>
            <w:vMerge w:val="restart"/>
            <w:tcBorders>
              <w:top w:val="single" w:sz="12" w:space="0" w:color="auto"/>
              <w:left w:val="single" w:sz="12" w:space="0" w:color="auto"/>
            </w:tcBorders>
            <w:vAlign w:val="center"/>
          </w:tcPr>
          <w:p w:rsidR="001F2CBB"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1F2CBB"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1F2CBB"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3"/>
            <w:tcBorders>
              <w:top w:val="single" w:sz="12" w:space="0" w:color="auto"/>
              <w:left w:val="double" w:sz="4" w:space="0" w:color="auto"/>
            </w:tcBorders>
            <w:vAlign w:val="center"/>
          </w:tcPr>
          <w:p w:rsidR="001F2CBB"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1F2CBB"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1F2CBB">
        <w:trPr>
          <w:trHeight w:val="454"/>
        </w:trPr>
        <w:tc>
          <w:tcPr>
            <w:tcW w:w="836" w:type="dxa"/>
            <w:vMerge/>
            <w:tcBorders>
              <w:left w:val="single" w:sz="12" w:space="0" w:color="auto"/>
            </w:tcBorders>
          </w:tcPr>
          <w:p w:rsidR="001F2CBB" w:rsidRDefault="001F2CBB">
            <w:pPr>
              <w:snapToGrid w:val="0"/>
              <w:jc w:val="center"/>
              <w:rPr>
                <w:rFonts w:ascii="黑体" w:eastAsia="黑体" w:hAnsi="黑体" w:hint="eastAsia"/>
                <w:bCs/>
                <w:sz w:val="21"/>
                <w:szCs w:val="21"/>
              </w:rPr>
            </w:pPr>
          </w:p>
        </w:tc>
        <w:tc>
          <w:tcPr>
            <w:tcW w:w="709" w:type="dxa"/>
            <w:vMerge/>
          </w:tcPr>
          <w:p w:rsidR="001F2CBB" w:rsidRDefault="001F2CBB">
            <w:pPr>
              <w:pStyle w:val="DG1"/>
              <w:rPr>
                <w:rFonts w:ascii="黑体" w:hAnsi="黑体" w:hint="eastAsia"/>
                <w:bCs/>
                <w:sz w:val="21"/>
                <w:szCs w:val="21"/>
              </w:rPr>
            </w:pPr>
          </w:p>
        </w:tc>
        <w:tc>
          <w:tcPr>
            <w:tcW w:w="2353" w:type="dxa"/>
            <w:vMerge/>
            <w:tcBorders>
              <w:right w:val="double" w:sz="4" w:space="0" w:color="auto"/>
            </w:tcBorders>
          </w:tcPr>
          <w:p w:rsidR="001F2CBB" w:rsidRDefault="001F2CBB">
            <w:pPr>
              <w:pStyle w:val="DG1"/>
              <w:rPr>
                <w:rFonts w:ascii="黑体" w:hAnsi="黑体" w:hint="eastAsia"/>
                <w:bCs/>
                <w:sz w:val="21"/>
                <w:szCs w:val="21"/>
              </w:rPr>
            </w:pPr>
          </w:p>
        </w:tc>
        <w:tc>
          <w:tcPr>
            <w:tcW w:w="1224" w:type="dxa"/>
            <w:tcBorders>
              <w:left w:val="double" w:sz="4" w:space="0" w:color="auto"/>
            </w:tcBorders>
            <w:vAlign w:val="center"/>
          </w:tcPr>
          <w:p w:rsidR="001F2CBB"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1224" w:type="dxa"/>
            <w:vAlign w:val="center"/>
          </w:tcPr>
          <w:p w:rsidR="001F2CBB"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1224" w:type="dxa"/>
            <w:vAlign w:val="center"/>
          </w:tcPr>
          <w:p w:rsidR="001F2CBB"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706" w:type="dxa"/>
            <w:vMerge/>
            <w:tcBorders>
              <w:right w:val="single" w:sz="12" w:space="0" w:color="auto"/>
            </w:tcBorders>
          </w:tcPr>
          <w:p w:rsidR="001F2CBB" w:rsidRDefault="001F2CBB">
            <w:pPr>
              <w:pStyle w:val="DG1"/>
              <w:spacing w:line="240" w:lineRule="auto"/>
              <w:jc w:val="center"/>
              <w:rPr>
                <w:rFonts w:ascii="黑体" w:hAnsi="黑体" w:hint="eastAsia"/>
                <w:bCs/>
                <w:sz w:val="21"/>
                <w:szCs w:val="21"/>
              </w:rPr>
            </w:pPr>
          </w:p>
        </w:tc>
      </w:tr>
      <w:tr w:rsidR="001F2CBB">
        <w:trPr>
          <w:trHeight w:val="454"/>
        </w:trPr>
        <w:tc>
          <w:tcPr>
            <w:tcW w:w="836" w:type="dxa"/>
            <w:tcBorders>
              <w:left w:val="single" w:sz="12" w:space="0" w:color="auto"/>
            </w:tcBorders>
            <w:vAlign w:val="center"/>
          </w:tcPr>
          <w:p w:rsidR="001F2CBB" w:rsidRDefault="00000000">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1</w:t>
            </w:r>
          </w:p>
        </w:tc>
        <w:tc>
          <w:tcPr>
            <w:tcW w:w="709" w:type="dxa"/>
            <w:vAlign w:val="center"/>
          </w:tcPr>
          <w:p w:rsidR="001F2CBB" w:rsidRDefault="00000000">
            <w:pPr>
              <w:pStyle w:val="DG0"/>
            </w:pPr>
            <w:r>
              <w:t>55%</w:t>
            </w:r>
          </w:p>
        </w:tc>
        <w:tc>
          <w:tcPr>
            <w:tcW w:w="2353" w:type="dxa"/>
            <w:tcBorders>
              <w:right w:val="double" w:sz="4" w:space="0" w:color="auto"/>
            </w:tcBorders>
            <w:vAlign w:val="center"/>
          </w:tcPr>
          <w:p w:rsidR="001F2CBB" w:rsidRDefault="00000000">
            <w:pPr>
              <w:pStyle w:val="DG0"/>
            </w:pPr>
            <w:r>
              <w:rPr>
                <w:rFonts w:hint="eastAsia"/>
              </w:rPr>
              <w:t>发音测试</w:t>
            </w:r>
          </w:p>
        </w:tc>
        <w:tc>
          <w:tcPr>
            <w:tcW w:w="1224" w:type="dxa"/>
            <w:tcBorders>
              <w:left w:val="double" w:sz="4" w:space="0" w:color="auto"/>
            </w:tcBorders>
            <w:vAlign w:val="center"/>
          </w:tcPr>
          <w:p w:rsidR="001F2CBB" w:rsidRDefault="00000000">
            <w:pPr>
              <w:pStyle w:val="DG0"/>
            </w:pPr>
            <w:r>
              <w:rPr>
                <w:rFonts w:hint="eastAsia"/>
              </w:rPr>
              <w:t>70</w:t>
            </w:r>
          </w:p>
        </w:tc>
        <w:tc>
          <w:tcPr>
            <w:tcW w:w="1224" w:type="dxa"/>
            <w:vAlign w:val="center"/>
          </w:tcPr>
          <w:p w:rsidR="001F2CBB" w:rsidRDefault="00000000">
            <w:pPr>
              <w:pStyle w:val="DG0"/>
            </w:pPr>
            <w:r>
              <w:rPr>
                <w:rFonts w:hint="eastAsia"/>
              </w:rPr>
              <w:t>10</w:t>
            </w:r>
          </w:p>
        </w:tc>
        <w:tc>
          <w:tcPr>
            <w:tcW w:w="1224" w:type="dxa"/>
            <w:vAlign w:val="center"/>
          </w:tcPr>
          <w:p w:rsidR="001F2CBB" w:rsidRDefault="00000000">
            <w:pPr>
              <w:pStyle w:val="DG0"/>
            </w:pPr>
            <w:r>
              <w:rPr>
                <w:rFonts w:hint="eastAsia"/>
              </w:rPr>
              <w:t>20</w:t>
            </w:r>
          </w:p>
        </w:tc>
        <w:tc>
          <w:tcPr>
            <w:tcW w:w="706" w:type="dxa"/>
            <w:tcBorders>
              <w:right w:val="single" w:sz="12" w:space="0" w:color="auto"/>
            </w:tcBorders>
            <w:vAlign w:val="center"/>
          </w:tcPr>
          <w:p w:rsidR="001F2CBB" w:rsidRDefault="00000000">
            <w:pPr>
              <w:pStyle w:val="DG0"/>
            </w:pPr>
            <w:r>
              <w:rPr>
                <w:rFonts w:hint="eastAsia"/>
              </w:rPr>
              <w:t>1</w:t>
            </w:r>
            <w:r>
              <w:t>00</w:t>
            </w:r>
          </w:p>
        </w:tc>
      </w:tr>
      <w:tr w:rsidR="001F2CBB">
        <w:trPr>
          <w:trHeight w:val="454"/>
        </w:trPr>
        <w:tc>
          <w:tcPr>
            <w:tcW w:w="836" w:type="dxa"/>
            <w:tcBorders>
              <w:left w:val="single" w:sz="12" w:space="0" w:color="auto"/>
            </w:tcBorders>
            <w:vAlign w:val="center"/>
          </w:tcPr>
          <w:p w:rsidR="001F2CBB"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709" w:type="dxa"/>
            <w:vAlign w:val="center"/>
          </w:tcPr>
          <w:p w:rsidR="001F2CBB" w:rsidRDefault="00000000">
            <w:pPr>
              <w:pStyle w:val="DG0"/>
            </w:pPr>
            <w:r>
              <w:t>15%</w:t>
            </w:r>
          </w:p>
        </w:tc>
        <w:tc>
          <w:tcPr>
            <w:tcW w:w="2353" w:type="dxa"/>
            <w:tcBorders>
              <w:right w:val="double" w:sz="4" w:space="0" w:color="auto"/>
            </w:tcBorders>
            <w:vAlign w:val="center"/>
          </w:tcPr>
          <w:p w:rsidR="001F2CBB" w:rsidRDefault="00000000">
            <w:pPr>
              <w:pStyle w:val="DG0"/>
            </w:pPr>
            <w:r>
              <w:rPr>
                <w:rFonts w:hint="eastAsia"/>
              </w:rPr>
              <w:t>平时成绩</w:t>
            </w:r>
          </w:p>
          <w:p w:rsidR="001F2CBB" w:rsidRDefault="00000000">
            <w:pPr>
              <w:pStyle w:val="DG0"/>
            </w:pPr>
            <w:r>
              <w:rPr>
                <w:rFonts w:hint="eastAsia"/>
              </w:rPr>
              <w:t>（</w:t>
            </w:r>
            <w:r>
              <w:t>课堂表现</w:t>
            </w:r>
            <w:r>
              <w:rPr>
                <w:rFonts w:hint="eastAsia"/>
              </w:rPr>
              <w:t>）</w:t>
            </w:r>
          </w:p>
        </w:tc>
        <w:tc>
          <w:tcPr>
            <w:tcW w:w="1224" w:type="dxa"/>
            <w:tcBorders>
              <w:left w:val="double" w:sz="4" w:space="0" w:color="auto"/>
            </w:tcBorders>
            <w:vAlign w:val="center"/>
          </w:tcPr>
          <w:p w:rsidR="001F2CBB" w:rsidRDefault="00000000">
            <w:pPr>
              <w:pStyle w:val="DG0"/>
            </w:pPr>
            <w:r>
              <w:rPr>
                <w:rFonts w:hint="eastAsia"/>
              </w:rPr>
              <w:t>50</w:t>
            </w:r>
          </w:p>
        </w:tc>
        <w:tc>
          <w:tcPr>
            <w:tcW w:w="1224" w:type="dxa"/>
            <w:vAlign w:val="center"/>
          </w:tcPr>
          <w:p w:rsidR="001F2CBB" w:rsidRDefault="00000000">
            <w:pPr>
              <w:pStyle w:val="DG0"/>
            </w:pPr>
            <w:r>
              <w:rPr>
                <w:rFonts w:hint="eastAsia"/>
              </w:rPr>
              <w:t>20</w:t>
            </w:r>
          </w:p>
        </w:tc>
        <w:tc>
          <w:tcPr>
            <w:tcW w:w="1224" w:type="dxa"/>
            <w:vAlign w:val="center"/>
          </w:tcPr>
          <w:p w:rsidR="001F2CBB" w:rsidRDefault="00000000">
            <w:pPr>
              <w:pStyle w:val="DG0"/>
            </w:pPr>
            <w:r>
              <w:rPr>
                <w:rFonts w:hint="eastAsia"/>
              </w:rPr>
              <w:t>30</w:t>
            </w:r>
          </w:p>
        </w:tc>
        <w:tc>
          <w:tcPr>
            <w:tcW w:w="706" w:type="dxa"/>
            <w:tcBorders>
              <w:right w:val="single" w:sz="12" w:space="0" w:color="auto"/>
            </w:tcBorders>
            <w:vAlign w:val="center"/>
          </w:tcPr>
          <w:p w:rsidR="001F2CBB" w:rsidRDefault="00000000">
            <w:pPr>
              <w:pStyle w:val="DG0"/>
            </w:pPr>
            <w:r>
              <w:rPr>
                <w:rFonts w:hint="eastAsia"/>
              </w:rPr>
              <w:t>1</w:t>
            </w:r>
            <w:r>
              <w:t>00</w:t>
            </w:r>
          </w:p>
        </w:tc>
      </w:tr>
      <w:tr w:rsidR="001F2CBB">
        <w:trPr>
          <w:trHeight w:val="454"/>
        </w:trPr>
        <w:tc>
          <w:tcPr>
            <w:tcW w:w="836" w:type="dxa"/>
            <w:tcBorders>
              <w:left w:val="single" w:sz="12" w:space="0" w:color="auto"/>
            </w:tcBorders>
            <w:vAlign w:val="center"/>
          </w:tcPr>
          <w:p w:rsidR="001F2CBB"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9" w:type="dxa"/>
            <w:vAlign w:val="center"/>
          </w:tcPr>
          <w:p w:rsidR="001F2CBB" w:rsidRDefault="00000000">
            <w:pPr>
              <w:pStyle w:val="DG0"/>
            </w:pPr>
            <w:r>
              <w:t>15%</w:t>
            </w:r>
          </w:p>
        </w:tc>
        <w:tc>
          <w:tcPr>
            <w:tcW w:w="2353" w:type="dxa"/>
            <w:tcBorders>
              <w:right w:val="double" w:sz="4" w:space="0" w:color="auto"/>
            </w:tcBorders>
            <w:vAlign w:val="center"/>
          </w:tcPr>
          <w:p w:rsidR="001F2CBB" w:rsidRDefault="00000000">
            <w:pPr>
              <w:pStyle w:val="DG0"/>
            </w:pPr>
            <w:r>
              <w:rPr>
                <w:rFonts w:hint="eastAsia"/>
              </w:rPr>
              <w:t>平时成绩</w:t>
            </w:r>
          </w:p>
          <w:p w:rsidR="001F2CBB" w:rsidRDefault="00000000">
            <w:pPr>
              <w:pStyle w:val="DG0"/>
            </w:pPr>
            <w:r>
              <w:rPr>
                <w:rFonts w:hint="eastAsia"/>
              </w:rPr>
              <w:t>（课后作业）</w:t>
            </w:r>
          </w:p>
        </w:tc>
        <w:tc>
          <w:tcPr>
            <w:tcW w:w="1224" w:type="dxa"/>
            <w:tcBorders>
              <w:left w:val="double" w:sz="4" w:space="0" w:color="auto"/>
            </w:tcBorders>
            <w:vAlign w:val="center"/>
          </w:tcPr>
          <w:p w:rsidR="001F2CBB" w:rsidRDefault="00000000">
            <w:pPr>
              <w:pStyle w:val="DG0"/>
            </w:pPr>
            <w:r>
              <w:rPr>
                <w:rFonts w:hint="eastAsia"/>
              </w:rPr>
              <w:t>50</w:t>
            </w:r>
          </w:p>
        </w:tc>
        <w:tc>
          <w:tcPr>
            <w:tcW w:w="1224" w:type="dxa"/>
            <w:vAlign w:val="center"/>
          </w:tcPr>
          <w:p w:rsidR="001F2CBB" w:rsidRDefault="00000000">
            <w:pPr>
              <w:pStyle w:val="DG0"/>
            </w:pPr>
            <w:r>
              <w:rPr>
                <w:rFonts w:hint="eastAsia"/>
              </w:rPr>
              <w:t>20</w:t>
            </w:r>
          </w:p>
        </w:tc>
        <w:tc>
          <w:tcPr>
            <w:tcW w:w="1224" w:type="dxa"/>
            <w:vAlign w:val="center"/>
          </w:tcPr>
          <w:p w:rsidR="001F2CBB" w:rsidRDefault="00000000">
            <w:pPr>
              <w:pStyle w:val="DG0"/>
            </w:pPr>
            <w:r>
              <w:rPr>
                <w:rFonts w:hint="eastAsia"/>
              </w:rPr>
              <w:t>30</w:t>
            </w:r>
          </w:p>
        </w:tc>
        <w:tc>
          <w:tcPr>
            <w:tcW w:w="706" w:type="dxa"/>
            <w:tcBorders>
              <w:right w:val="single" w:sz="12" w:space="0" w:color="auto"/>
            </w:tcBorders>
            <w:vAlign w:val="center"/>
          </w:tcPr>
          <w:p w:rsidR="001F2CBB" w:rsidRDefault="00000000">
            <w:pPr>
              <w:pStyle w:val="DG0"/>
            </w:pPr>
            <w:r>
              <w:rPr>
                <w:rFonts w:hint="eastAsia"/>
              </w:rPr>
              <w:t>1</w:t>
            </w:r>
            <w:r>
              <w:t>00</w:t>
            </w:r>
          </w:p>
        </w:tc>
      </w:tr>
      <w:tr w:rsidR="001F2CBB">
        <w:trPr>
          <w:trHeight w:val="454"/>
        </w:trPr>
        <w:tc>
          <w:tcPr>
            <w:tcW w:w="836" w:type="dxa"/>
            <w:tcBorders>
              <w:left w:val="single" w:sz="12" w:space="0" w:color="auto"/>
            </w:tcBorders>
            <w:vAlign w:val="center"/>
          </w:tcPr>
          <w:p w:rsidR="001F2CBB" w:rsidRDefault="00000000">
            <w:pPr>
              <w:snapToGrid w:val="0"/>
              <w:jc w:val="center"/>
              <w:rPr>
                <w:rFonts w:ascii="Arial" w:eastAsia="黑体" w:hAnsi="Arial" w:cs="Arial"/>
                <w:bCs/>
                <w:sz w:val="21"/>
                <w:szCs w:val="21"/>
              </w:rPr>
            </w:pPr>
            <w:r>
              <w:rPr>
                <w:rFonts w:ascii="Arial" w:eastAsia="黑体" w:hAnsi="Arial" w:cs="Arial"/>
                <w:bCs/>
                <w:sz w:val="21"/>
                <w:szCs w:val="21"/>
              </w:rPr>
              <w:lastRenderedPageBreak/>
              <w:t>X</w:t>
            </w:r>
            <w:r>
              <w:rPr>
                <w:rFonts w:ascii="Arial" w:eastAsia="黑体" w:hAnsi="Arial" w:cs="Arial" w:hint="eastAsia"/>
                <w:bCs/>
                <w:sz w:val="21"/>
                <w:szCs w:val="21"/>
              </w:rPr>
              <w:t>4</w:t>
            </w:r>
          </w:p>
        </w:tc>
        <w:tc>
          <w:tcPr>
            <w:tcW w:w="709" w:type="dxa"/>
            <w:vAlign w:val="center"/>
          </w:tcPr>
          <w:p w:rsidR="001F2CBB" w:rsidRDefault="00000000">
            <w:pPr>
              <w:pStyle w:val="DG0"/>
            </w:pPr>
            <w:r>
              <w:t>15%</w:t>
            </w:r>
          </w:p>
        </w:tc>
        <w:tc>
          <w:tcPr>
            <w:tcW w:w="2353" w:type="dxa"/>
            <w:tcBorders>
              <w:right w:val="double" w:sz="4" w:space="0" w:color="auto"/>
            </w:tcBorders>
            <w:vAlign w:val="center"/>
          </w:tcPr>
          <w:p w:rsidR="001F2CBB" w:rsidRDefault="00000000">
            <w:pPr>
              <w:pStyle w:val="DG0"/>
            </w:pPr>
            <w:r>
              <w:rPr>
                <w:rFonts w:hint="eastAsia"/>
              </w:rPr>
              <w:t>期中闭卷考试</w:t>
            </w:r>
          </w:p>
          <w:p w:rsidR="001F2CBB" w:rsidRDefault="00000000">
            <w:pPr>
              <w:pStyle w:val="DG0"/>
            </w:pPr>
            <w:r>
              <w:rPr>
                <w:rFonts w:hint="eastAsia"/>
              </w:rPr>
              <w:t>（发音测验）</w:t>
            </w:r>
          </w:p>
        </w:tc>
        <w:tc>
          <w:tcPr>
            <w:tcW w:w="1224" w:type="dxa"/>
            <w:tcBorders>
              <w:left w:val="double" w:sz="4" w:space="0" w:color="auto"/>
            </w:tcBorders>
            <w:vAlign w:val="center"/>
          </w:tcPr>
          <w:p w:rsidR="001F2CBB" w:rsidRDefault="00000000">
            <w:pPr>
              <w:pStyle w:val="DG0"/>
            </w:pPr>
            <w:r>
              <w:rPr>
                <w:rFonts w:hint="eastAsia"/>
              </w:rPr>
              <w:t>70</w:t>
            </w:r>
          </w:p>
        </w:tc>
        <w:tc>
          <w:tcPr>
            <w:tcW w:w="1224" w:type="dxa"/>
            <w:vAlign w:val="center"/>
          </w:tcPr>
          <w:p w:rsidR="001F2CBB" w:rsidRDefault="00000000">
            <w:pPr>
              <w:pStyle w:val="DG0"/>
            </w:pPr>
            <w:r>
              <w:rPr>
                <w:rFonts w:hint="eastAsia"/>
              </w:rPr>
              <w:t>10</w:t>
            </w:r>
          </w:p>
        </w:tc>
        <w:tc>
          <w:tcPr>
            <w:tcW w:w="1224" w:type="dxa"/>
            <w:vAlign w:val="center"/>
          </w:tcPr>
          <w:p w:rsidR="001F2CBB" w:rsidRDefault="00000000">
            <w:pPr>
              <w:pStyle w:val="DG0"/>
            </w:pPr>
            <w:r>
              <w:rPr>
                <w:rFonts w:hint="eastAsia"/>
              </w:rPr>
              <w:t>20</w:t>
            </w:r>
          </w:p>
        </w:tc>
        <w:tc>
          <w:tcPr>
            <w:tcW w:w="706" w:type="dxa"/>
            <w:tcBorders>
              <w:right w:val="single" w:sz="12" w:space="0" w:color="auto"/>
            </w:tcBorders>
            <w:vAlign w:val="center"/>
          </w:tcPr>
          <w:p w:rsidR="001F2CBB" w:rsidRDefault="00000000">
            <w:pPr>
              <w:pStyle w:val="DG0"/>
            </w:pPr>
            <w:r>
              <w:rPr>
                <w:rFonts w:hint="eastAsia"/>
              </w:rPr>
              <w:t>1</w:t>
            </w:r>
            <w:r>
              <w:t>00</w:t>
            </w:r>
          </w:p>
        </w:tc>
      </w:tr>
    </w:tbl>
    <w:p w:rsidR="001F2CBB" w:rsidRDefault="001F2CBB">
      <w:pPr>
        <w:rPr>
          <w:rFonts w:ascii="黑体" w:hint="eastAsia"/>
        </w:rPr>
      </w:pPr>
    </w:p>
    <w:sectPr w:rsidR="001F2CBB">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35B4" w:rsidRDefault="001A35B4">
      <w:pPr>
        <w:rPr>
          <w:rFonts w:hint="eastAsia"/>
        </w:rPr>
      </w:pPr>
      <w:r>
        <w:separator/>
      </w:r>
    </w:p>
  </w:endnote>
  <w:endnote w:type="continuationSeparator" w:id="0">
    <w:p w:rsidR="001A35B4" w:rsidRDefault="001A35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35B4" w:rsidRDefault="001A35B4">
      <w:pPr>
        <w:rPr>
          <w:rFonts w:hint="eastAsia"/>
        </w:rPr>
      </w:pPr>
      <w:r>
        <w:separator/>
      </w:r>
    </w:p>
  </w:footnote>
  <w:footnote w:type="continuationSeparator" w:id="0">
    <w:p w:rsidR="001A35B4" w:rsidRDefault="001A35B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2CBB" w:rsidRDefault="00000000">
    <w:pPr>
      <w:jc w:val="righ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4"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F2CBB"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rsidR="001F2CBB"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331"/>
    <w:multiLevelType w:val="multilevel"/>
    <w:tmpl w:val="04D633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DBB4804"/>
    <w:multiLevelType w:val="multilevel"/>
    <w:tmpl w:val="1DBB480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59C1573"/>
    <w:multiLevelType w:val="multilevel"/>
    <w:tmpl w:val="259C157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CCB2D5D"/>
    <w:multiLevelType w:val="multilevel"/>
    <w:tmpl w:val="2CCB2D5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07E05F2"/>
    <w:multiLevelType w:val="multilevel"/>
    <w:tmpl w:val="307E05F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45B4BB0"/>
    <w:multiLevelType w:val="multilevel"/>
    <w:tmpl w:val="345B4BB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68D10D0"/>
    <w:multiLevelType w:val="multilevel"/>
    <w:tmpl w:val="368D10D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CFF3CE9"/>
    <w:multiLevelType w:val="multilevel"/>
    <w:tmpl w:val="3CFF3CE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6A3D6577"/>
    <w:multiLevelType w:val="multilevel"/>
    <w:tmpl w:val="6A3D657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E9112DE"/>
    <w:multiLevelType w:val="multilevel"/>
    <w:tmpl w:val="6E9112D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78F36761"/>
    <w:multiLevelType w:val="multilevel"/>
    <w:tmpl w:val="78F3676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57913950">
    <w:abstractNumId w:val="10"/>
  </w:num>
  <w:num w:numId="2" w16cid:durableId="1376007882">
    <w:abstractNumId w:val="7"/>
  </w:num>
  <w:num w:numId="3" w16cid:durableId="372077497">
    <w:abstractNumId w:val="8"/>
  </w:num>
  <w:num w:numId="4" w16cid:durableId="1411267915">
    <w:abstractNumId w:val="2"/>
  </w:num>
  <w:num w:numId="5" w16cid:durableId="202791195">
    <w:abstractNumId w:val="4"/>
  </w:num>
  <w:num w:numId="6" w16cid:durableId="1093816725">
    <w:abstractNumId w:val="9"/>
  </w:num>
  <w:num w:numId="7" w16cid:durableId="1643079017">
    <w:abstractNumId w:val="0"/>
  </w:num>
  <w:num w:numId="8" w16cid:durableId="478621929">
    <w:abstractNumId w:val="1"/>
  </w:num>
  <w:num w:numId="9" w16cid:durableId="692801956">
    <w:abstractNumId w:val="5"/>
  </w:num>
  <w:num w:numId="10" w16cid:durableId="150878583">
    <w:abstractNumId w:val="6"/>
  </w:num>
  <w:num w:numId="11" w16cid:durableId="1633513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M2ZDUyMGJmZjRlZDIyMDRkNzU0MTBmOTBhZjJkOGUifQ=="/>
  </w:docVars>
  <w:rsids>
    <w:rsidRoot w:val="00B7651F"/>
    <w:rsid w:val="00007FDD"/>
    <w:rsid w:val="00010438"/>
    <w:rsid w:val="000203E0"/>
    <w:rsid w:val="000210E0"/>
    <w:rsid w:val="00033082"/>
    <w:rsid w:val="00047780"/>
    <w:rsid w:val="0006001D"/>
    <w:rsid w:val="000634A6"/>
    <w:rsid w:val="00066041"/>
    <w:rsid w:val="0007448A"/>
    <w:rsid w:val="00075686"/>
    <w:rsid w:val="0008122A"/>
    <w:rsid w:val="000816FC"/>
    <w:rsid w:val="00087488"/>
    <w:rsid w:val="000A4E73"/>
    <w:rsid w:val="000A6D2E"/>
    <w:rsid w:val="000B1BD2"/>
    <w:rsid w:val="000C0F0D"/>
    <w:rsid w:val="000C3520"/>
    <w:rsid w:val="000D28E5"/>
    <w:rsid w:val="000D34D7"/>
    <w:rsid w:val="000E604B"/>
    <w:rsid w:val="00100633"/>
    <w:rsid w:val="001072BC"/>
    <w:rsid w:val="0011026D"/>
    <w:rsid w:val="00114386"/>
    <w:rsid w:val="00114BD6"/>
    <w:rsid w:val="001246A3"/>
    <w:rsid w:val="00130F6D"/>
    <w:rsid w:val="00142C42"/>
    <w:rsid w:val="00144082"/>
    <w:rsid w:val="00157EBB"/>
    <w:rsid w:val="00161C69"/>
    <w:rsid w:val="00163A48"/>
    <w:rsid w:val="00164E36"/>
    <w:rsid w:val="00183AA1"/>
    <w:rsid w:val="00190E3F"/>
    <w:rsid w:val="001958E6"/>
    <w:rsid w:val="00197830"/>
    <w:rsid w:val="001A0139"/>
    <w:rsid w:val="001A135C"/>
    <w:rsid w:val="001A35B4"/>
    <w:rsid w:val="001B0D49"/>
    <w:rsid w:val="001B546F"/>
    <w:rsid w:val="001B55E5"/>
    <w:rsid w:val="001C2E3E"/>
    <w:rsid w:val="001C388D"/>
    <w:rsid w:val="001C3938"/>
    <w:rsid w:val="001D0453"/>
    <w:rsid w:val="001E1D2D"/>
    <w:rsid w:val="001E32B7"/>
    <w:rsid w:val="001E5A17"/>
    <w:rsid w:val="001F0036"/>
    <w:rsid w:val="001F216E"/>
    <w:rsid w:val="001F2CBB"/>
    <w:rsid w:val="001F332E"/>
    <w:rsid w:val="001F37CB"/>
    <w:rsid w:val="002056AB"/>
    <w:rsid w:val="00206188"/>
    <w:rsid w:val="002125E7"/>
    <w:rsid w:val="00217861"/>
    <w:rsid w:val="002204E4"/>
    <w:rsid w:val="002211BF"/>
    <w:rsid w:val="00227BA7"/>
    <w:rsid w:val="002339E7"/>
    <w:rsid w:val="00233F15"/>
    <w:rsid w:val="002420F1"/>
    <w:rsid w:val="002507B2"/>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6AD1"/>
    <w:rsid w:val="002D7C47"/>
    <w:rsid w:val="002E33CE"/>
    <w:rsid w:val="002E3721"/>
    <w:rsid w:val="002E5EA0"/>
    <w:rsid w:val="002F3157"/>
    <w:rsid w:val="002F6BD5"/>
    <w:rsid w:val="00313BBA"/>
    <w:rsid w:val="0031559E"/>
    <w:rsid w:val="00317E29"/>
    <w:rsid w:val="00321515"/>
    <w:rsid w:val="0032602E"/>
    <w:rsid w:val="00327B8C"/>
    <w:rsid w:val="00331638"/>
    <w:rsid w:val="003344A7"/>
    <w:rsid w:val="00334623"/>
    <w:rsid w:val="003367AE"/>
    <w:rsid w:val="00340439"/>
    <w:rsid w:val="003422C3"/>
    <w:rsid w:val="00344EF2"/>
    <w:rsid w:val="00345288"/>
    <w:rsid w:val="00347EB8"/>
    <w:rsid w:val="00347F80"/>
    <w:rsid w:val="00353F74"/>
    <w:rsid w:val="003557DE"/>
    <w:rsid w:val="00361BEB"/>
    <w:rsid w:val="00370184"/>
    <w:rsid w:val="0037233B"/>
    <w:rsid w:val="00373C8A"/>
    <w:rsid w:val="00376148"/>
    <w:rsid w:val="0037629D"/>
    <w:rsid w:val="00377C10"/>
    <w:rsid w:val="00385D41"/>
    <w:rsid w:val="003861BA"/>
    <w:rsid w:val="00390C12"/>
    <w:rsid w:val="003A1680"/>
    <w:rsid w:val="003A373C"/>
    <w:rsid w:val="003A5874"/>
    <w:rsid w:val="003A79BB"/>
    <w:rsid w:val="003B1258"/>
    <w:rsid w:val="003C61A5"/>
    <w:rsid w:val="003D1968"/>
    <w:rsid w:val="003D4994"/>
    <w:rsid w:val="003E10A5"/>
    <w:rsid w:val="003E7D72"/>
    <w:rsid w:val="003F3923"/>
    <w:rsid w:val="003F43F6"/>
    <w:rsid w:val="0040433E"/>
    <w:rsid w:val="0040452B"/>
    <w:rsid w:val="0040726A"/>
    <w:rsid w:val="004100B0"/>
    <w:rsid w:val="0041267F"/>
    <w:rsid w:val="00424BA5"/>
    <w:rsid w:val="00425431"/>
    <w:rsid w:val="00431829"/>
    <w:rsid w:val="004405E6"/>
    <w:rsid w:val="00443C84"/>
    <w:rsid w:val="00453CDD"/>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1CC2"/>
    <w:rsid w:val="004D4FB3"/>
    <w:rsid w:val="004D75A6"/>
    <w:rsid w:val="004E3456"/>
    <w:rsid w:val="004F39EF"/>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202"/>
    <w:rsid w:val="00547C51"/>
    <w:rsid w:val="00551335"/>
    <w:rsid w:val="005519BB"/>
    <w:rsid w:val="005523FD"/>
    <w:rsid w:val="00553D03"/>
    <w:rsid w:val="00555BA0"/>
    <w:rsid w:val="00556E41"/>
    <w:rsid w:val="00571DF1"/>
    <w:rsid w:val="00587E6A"/>
    <w:rsid w:val="0059045B"/>
    <w:rsid w:val="005A13AB"/>
    <w:rsid w:val="005B1150"/>
    <w:rsid w:val="005B1FFC"/>
    <w:rsid w:val="005B2B6D"/>
    <w:rsid w:val="005B36F9"/>
    <w:rsid w:val="005B4B4E"/>
    <w:rsid w:val="005C424E"/>
    <w:rsid w:val="005C64AB"/>
    <w:rsid w:val="005D21BD"/>
    <w:rsid w:val="005D5B6F"/>
    <w:rsid w:val="005E38A5"/>
    <w:rsid w:val="005E59A4"/>
    <w:rsid w:val="005F5185"/>
    <w:rsid w:val="006062E1"/>
    <w:rsid w:val="0062115C"/>
    <w:rsid w:val="0062265B"/>
    <w:rsid w:val="00624B5C"/>
    <w:rsid w:val="00624FE1"/>
    <w:rsid w:val="0062577D"/>
    <w:rsid w:val="00632554"/>
    <w:rsid w:val="00632780"/>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C1219"/>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443F3"/>
    <w:rsid w:val="00774C1F"/>
    <w:rsid w:val="00781BDA"/>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51BF"/>
    <w:rsid w:val="0083705D"/>
    <w:rsid w:val="00841B45"/>
    <w:rsid w:val="0084242F"/>
    <w:rsid w:val="00871DCB"/>
    <w:rsid w:val="008750AB"/>
    <w:rsid w:val="00885CA6"/>
    <w:rsid w:val="008901A2"/>
    <w:rsid w:val="008A08B0"/>
    <w:rsid w:val="008B0385"/>
    <w:rsid w:val="008B188E"/>
    <w:rsid w:val="008B397C"/>
    <w:rsid w:val="008B47F4"/>
    <w:rsid w:val="008B7448"/>
    <w:rsid w:val="008B7E1E"/>
    <w:rsid w:val="008C259D"/>
    <w:rsid w:val="008C2AE6"/>
    <w:rsid w:val="008C2DE8"/>
    <w:rsid w:val="008C5113"/>
    <w:rsid w:val="008C5B8A"/>
    <w:rsid w:val="008D3D5F"/>
    <w:rsid w:val="008D4E81"/>
    <w:rsid w:val="008E0F55"/>
    <w:rsid w:val="008F2339"/>
    <w:rsid w:val="008F253F"/>
    <w:rsid w:val="00900019"/>
    <w:rsid w:val="009047C4"/>
    <w:rsid w:val="009147D6"/>
    <w:rsid w:val="00925F8C"/>
    <w:rsid w:val="00927324"/>
    <w:rsid w:val="00932ED7"/>
    <w:rsid w:val="00941B89"/>
    <w:rsid w:val="00941DEA"/>
    <w:rsid w:val="00970E8C"/>
    <w:rsid w:val="00971671"/>
    <w:rsid w:val="0097259E"/>
    <w:rsid w:val="009830B2"/>
    <w:rsid w:val="0099063E"/>
    <w:rsid w:val="00992356"/>
    <w:rsid w:val="00993A2E"/>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161D"/>
    <w:rsid w:val="00A769B1"/>
    <w:rsid w:val="00A77DA3"/>
    <w:rsid w:val="00A837D5"/>
    <w:rsid w:val="00A83E04"/>
    <w:rsid w:val="00A91091"/>
    <w:rsid w:val="00A93EE3"/>
    <w:rsid w:val="00AA05A0"/>
    <w:rsid w:val="00AA4970"/>
    <w:rsid w:val="00AA536D"/>
    <w:rsid w:val="00AB22C0"/>
    <w:rsid w:val="00AB48D1"/>
    <w:rsid w:val="00AC12B9"/>
    <w:rsid w:val="00AC40F1"/>
    <w:rsid w:val="00AC4C45"/>
    <w:rsid w:val="00AD1085"/>
    <w:rsid w:val="00AD5B40"/>
    <w:rsid w:val="00AD71BD"/>
    <w:rsid w:val="00AE69E9"/>
    <w:rsid w:val="00AF30B9"/>
    <w:rsid w:val="00AF43DF"/>
    <w:rsid w:val="00AF67A4"/>
    <w:rsid w:val="00AF7510"/>
    <w:rsid w:val="00B12D31"/>
    <w:rsid w:val="00B14CCA"/>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1235"/>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38F4"/>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218E"/>
    <w:rsid w:val="00CB3D3F"/>
    <w:rsid w:val="00CB5A1A"/>
    <w:rsid w:val="00CC53D3"/>
    <w:rsid w:val="00CC59E6"/>
    <w:rsid w:val="00CD5BDD"/>
    <w:rsid w:val="00CE560F"/>
    <w:rsid w:val="00CF096B"/>
    <w:rsid w:val="00CF0ECA"/>
    <w:rsid w:val="00CF10F7"/>
    <w:rsid w:val="00CF3F45"/>
    <w:rsid w:val="00CF5EE3"/>
    <w:rsid w:val="00CF691F"/>
    <w:rsid w:val="00D026DC"/>
    <w:rsid w:val="00D14F34"/>
    <w:rsid w:val="00D15595"/>
    <w:rsid w:val="00D25F66"/>
    <w:rsid w:val="00D3328B"/>
    <w:rsid w:val="00D44860"/>
    <w:rsid w:val="00D47689"/>
    <w:rsid w:val="00D50C42"/>
    <w:rsid w:val="00D57CF5"/>
    <w:rsid w:val="00D612BC"/>
    <w:rsid w:val="00D62F98"/>
    <w:rsid w:val="00D66FD6"/>
    <w:rsid w:val="00D6795D"/>
    <w:rsid w:val="00D8285B"/>
    <w:rsid w:val="00D86619"/>
    <w:rsid w:val="00D93E7C"/>
    <w:rsid w:val="00DB2BE6"/>
    <w:rsid w:val="00DB76B3"/>
    <w:rsid w:val="00DC4A84"/>
    <w:rsid w:val="00DD0A5A"/>
    <w:rsid w:val="00DD0D85"/>
    <w:rsid w:val="00DD1052"/>
    <w:rsid w:val="00DD3C7B"/>
    <w:rsid w:val="00DE2B21"/>
    <w:rsid w:val="00DE48DE"/>
    <w:rsid w:val="00DE53C4"/>
    <w:rsid w:val="00DF25F2"/>
    <w:rsid w:val="00DF4166"/>
    <w:rsid w:val="00E000F4"/>
    <w:rsid w:val="00E01231"/>
    <w:rsid w:val="00E04279"/>
    <w:rsid w:val="00E06EB9"/>
    <w:rsid w:val="00E101FC"/>
    <w:rsid w:val="00E11393"/>
    <w:rsid w:val="00E125D9"/>
    <w:rsid w:val="00E16D30"/>
    <w:rsid w:val="00E31E69"/>
    <w:rsid w:val="00E33169"/>
    <w:rsid w:val="00E34908"/>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A0100"/>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5BA"/>
    <w:rsid w:val="00EF4865"/>
    <w:rsid w:val="00F100D2"/>
    <w:rsid w:val="00F12942"/>
    <w:rsid w:val="00F14886"/>
    <w:rsid w:val="00F16421"/>
    <w:rsid w:val="00F201EE"/>
    <w:rsid w:val="00F20B5D"/>
    <w:rsid w:val="00F35AA0"/>
    <w:rsid w:val="00F43C49"/>
    <w:rsid w:val="00F45C12"/>
    <w:rsid w:val="00F47CB4"/>
    <w:rsid w:val="00F544A2"/>
    <w:rsid w:val="00F54EEF"/>
    <w:rsid w:val="00F5696D"/>
    <w:rsid w:val="00F65F51"/>
    <w:rsid w:val="00F766C3"/>
    <w:rsid w:val="00F76CB9"/>
    <w:rsid w:val="00F77A73"/>
    <w:rsid w:val="00F96236"/>
    <w:rsid w:val="00F9663C"/>
    <w:rsid w:val="00FA10CE"/>
    <w:rsid w:val="00FA222F"/>
    <w:rsid w:val="00FA2891"/>
    <w:rsid w:val="00FA2ED5"/>
    <w:rsid w:val="00FB693D"/>
    <w:rsid w:val="00FB7768"/>
    <w:rsid w:val="00FC7489"/>
    <w:rsid w:val="00FD1BA8"/>
    <w:rsid w:val="00FD218F"/>
    <w:rsid w:val="00FD5663"/>
    <w:rsid w:val="00FD56C6"/>
    <w:rsid w:val="00FE3221"/>
    <w:rsid w:val="00FE571F"/>
    <w:rsid w:val="00FF47F6"/>
    <w:rsid w:val="016E63C2"/>
    <w:rsid w:val="024B0C39"/>
    <w:rsid w:val="0A8128A6"/>
    <w:rsid w:val="0BF32A1B"/>
    <w:rsid w:val="0F955B67"/>
    <w:rsid w:val="10BD2C22"/>
    <w:rsid w:val="186F133A"/>
    <w:rsid w:val="1EBF675C"/>
    <w:rsid w:val="22987C80"/>
    <w:rsid w:val="24192CCC"/>
    <w:rsid w:val="284C7B7A"/>
    <w:rsid w:val="2A2B114A"/>
    <w:rsid w:val="39A66CD4"/>
    <w:rsid w:val="3CD52CE1"/>
    <w:rsid w:val="410F2E6A"/>
    <w:rsid w:val="41AF2209"/>
    <w:rsid w:val="4430136C"/>
    <w:rsid w:val="4AB0382B"/>
    <w:rsid w:val="514E7348"/>
    <w:rsid w:val="52CF44B9"/>
    <w:rsid w:val="54600CF1"/>
    <w:rsid w:val="569868B5"/>
    <w:rsid w:val="611F6817"/>
    <w:rsid w:val="66CA1754"/>
    <w:rsid w:val="66ED42AF"/>
    <w:rsid w:val="676254A4"/>
    <w:rsid w:val="6F1E65D4"/>
    <w:rsid w:val="6F266C86"/>
    <w:rsid w:val="6F5042C2"/>
    <w:rsid w:val="7355310F"/>
    <w:rsid w:val="742C30C1"/>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1E18"/>
  <w15:docId w15:val="{C2513495-BD49-4825-AF0E-D3199DA4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建品 赵</cp:lastModifiedBy>
  <cp:revision>18</cp:revision>
  <cp:lastPrinted>2023-09-17T07:48:00Z</cp:lastPrinted>
  <dcterms:created xsi:type="dcterms:W3CDTF">2024-03-02T09:13:00Z</dcterms:created>
  <dcterms:modified xsi:type="dcterms:W3CDTF">2024-10-12T05:54:00Z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D49829108D9B4B76B89CBCCE6B247379_13</vt:lpwstr>
  </property>
</Properties>
</file>