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0E9AB">
      <w:pPr>
        <w:jc w:val="center"/>
        <w:rPr>
          <w:rFonts w:hint="eastAsia" w:ascii="黑体" w:hAnsi="黑体" w:eastAsia="黑体"/>
          <w:bCs/>
          <w:sz w:val="32"/>
          <w:szCs w:val="32"/>
        </w:rPr>
      </w:pPr>
      <w:r>
        <w:rPr>
          <w:rFonts w:hint="eastAsia" w:ascii="黑体" w:hAnsi="黑体" w:eastAsia="黑体"/>
          <w:bCs/>
          <w:sz w:val="32"/>
          <w:szCs w:val="32"/>
        </w:rPr>
        <w:t>《翻译与检索》课程教学大纲</w:t>
      </w:r>
    </w:p>
    <w:p w14:paraId="7D110F72">
      <w:pPr>
        <w:pStyle w:val="19"/>
        <w:spacing w:before="312"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6"/>
        <w:gridCol w:w="2268"/>
        <w:gridCol w:w="1276"/>
        <w:gridCol w:w="851"/>
        <w:gridCol w:w="567"/>
        <w:gridCol w:w="850"/>
        <w:gridCol w:w="788"/>
      </w:tblGrid>
      <w:tr w14:paraId="09C30C4E">
        <w:trPr>
          <w:trHeight w:val="397" w:hRule="atLeast"/>
        </w:trPr>
        <w:tc>
          <w:tcPr>
            <w:tcW w:w="1696" w:type="dxa"/>
            <w:vMerge w:val="restart"/>
            <w:tcBorders>
              <w:top w:val="single" w:color="auto" w:sz="12" w:space="0"/>
              <w:left w:val="single" w:color="auto" w:sz="12" w:space="0"/>
            </w:tcBorders>
            <w:shd w:val="clear" w:color="auto" w:fill="auto"/>
            <w:vAlign w:val="center"/>
          </w:tcPr>
          <w:p w14:paraId="128A8FD0">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600" w:type="dxa"/>
            <w:gridSpan w:val="6"/>
            <w:tcBorders>
              <w:top w:val="single" w:color="auto" w:sz="12" w:space="0"/>
              <w:right w:val="single" w:color="auto" w:sz="12" w:space="0"/>
            </w:tcBorders>
            <w:vAlign w:val="center"/>
          </w:tcPr>
          <w:p w14:paraId="68BBDABA">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翻译与检索</w:t>
            </w:r>
          </w:p>
        </w:tc>
      </w:tr>
      <w:tr w14:paraId="6A4E65AA">
        <w:trPr>
          <w:trHeight w:val="397" w:hRule="atLeast"/>
        </w:trPr>
        <w:tc>
          <w:tcPr>
            <w:tcW w:w="1696" w:type="dxa"/>
            <w:vMerge w:val="continue"/>
            <w:tcBorders>
              <w:left w:val="single" w:color="auto" w:sz="12" w:space="0"/>
            </w:tcBorders>
            <w:shd w:val="clear" w:color="auto" w:fill="auto"/>
            <w:vAlign w:val="center"/>
          </w:tcPr>
          <w:p w14:paraId="1ABBD40B">
            <w:pPr>
              <w:widowControl w:val="0"/>
              <w:jc w:val="center"/>
              <w:rPr>
                <w:rFonts w:hint="eastAsia" w:ascii="黑体" w:hAnsi="黑体" w:eastAsia="黑体"/>
                <w:color w:val="000000" w:themeColor="text1"/>
                <w:sz w:val="21"/>
                <w:szCs w:val="18"/>
                <w14:textFill>
                  <w14:solidFill>
                    <w14:schemeClr w14:val="tx1"/>
                  </w14:solidFill>
                </w14:textFill>
              </w:rPr>
            </w:pPr>
          </w:p>
        </w:tc>
        <w:tc>
          <w:tcPr>
            <w:tcW w:w="6600" w:type="dxa"/>
            <w:gridSpan w:val="6"/>
            <w:tcBorders>
              <w:right w:val="single" w:color="auto" w:sz="12" w:space="0"/>
            </w:tcBorders>
            <w:vAlign w:val="center"/>
          </w:tcPr>
          <w:p w14:paraId="32C27D51">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Translation and Retrieval</w:t>
            </w:r>
          </w:p>
        </w:tc>
      </w:tr>
      <w:tr w14:paraId="5E107AB4">
        <w:trPr>
          <w:trHeight w:val="397" w:hRule="atLeast"/>
        </w:trPr>
        <w:tc>
          <w:tcPr>
            <w:tcW w:w="1696" w:type="dxa"/>
            <w:tcBorders>
              <w:left w:val="single" w:color="auto" w:sz="12" w:space="0"/>
            </w:tcBorders>
            <w:shd w:val="clear" w:color="auto" w:fill="auto"/>
            <w:vAlign w:val="center"/>
          </w:tcPr>
          <w:p w14:paraId="5C9F1168">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8" w:type="dxa"/>
            <w:vAlign w:val="center"/>
          </w:tcPr>
          <w:p w14:paraId="5D6BBD23">
            <w:pPr>
              <w:widowControl w:val="0"/>
              <w:jc w:val="center"/>
              <w:rPr>
                <w:rFonts w:hint="eastAsia" w:ascii="黑体" w:hAnsi="黑体" w:eastAsia="黑体"/>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1025004</w:t>
            </w:r>
          </w:p>
        </w:tc>
        <w:tc>
          <w:tcPr>
            <w:tcW w:w="2127" w:type="dxa"/>
            <w:gridSpan w:val="2"/>
            <w:vAlign w:val="center"/>
          </w:tcPr>
          <w:p w14:paraId="0943D94F">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205" w:type="dxa"/>
            <w:gridSpan w:val="3"/>
            <w:tcBorders>
              <w:right w:val="single" w:color="auto" w:sz="12" w:space="0"/>
            </w:tcBorders>
            <w:vAlign w:val="center"/>
          </w:tcPr>
          <w:p w14:paraId="0AF46D44">
            <w:pPr>
              <w:widowControl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w:t>
            </w:r>
          </w:p>
        </w:tc>
      </w:tr>
      <w:tr w14:paraId="617913F5">
        <w:trPr>
          <w:trHeight w:val="397" w:hRule="atLeast"/>
        </w:trPr>
        <w:tc>
          <w:tcPr>
            <w:tcW w:w="1696" w:type="dxa"/>
            <w:tcBorders>
              <w:left w:val="single" w:color="auto" w:sz="12" w:space="0"/>
            </w:tcBorders>
            <w:shd w:val="clear" w:color="auto" w:fill="auto"/>
            <w:vAlign w:val="center"/>
          </w:tcPr>
          <w:p w14:paraId="394043A7">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8" w:type="dxa"/>
            <w:vAlign w:val="center"/>
          </w:tcPr>
          <w:p w14:paraId="71702599">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16</w:t>
            </w:r>
          </w:p>
        </w:tc>
        <w:tc>
          <w:tcPr>
            <w:tcW w:w="1276" w:type="dxa"/>
            <w:vAlign w:val="center"/>
          </w:tcPr>
          <w:p w14:paraId="765F46CE">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1" w:type="dxa"/>
            <w:vAlign w:val="center"/>
          </w:tcPr>
          <w:p w14:paraId="402C4027">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c>
          <w:tcPr>
            <w:tcW w:w="1417" w:type="dxa"/>
            <w:gridSpan w:val="2"/>
            <w:vAlign w:val="center"/>
          </w:tcPr>
          <w:p w14:paraId="7CA5E09F">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8" w:type="dxa"/>
            <w:tcBorders>
              <w:right w:val="single" w:color="auto" w:sz="12" w:space="0"/>
            </w:tcBorders>
            <w:vAlign w:val="center"/>
          </w:tcPr>
          <w:p w14:paraId="02A72668">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6</w:t>
            </w:r>
          </w:p>
        </w:tc>
      </w:tr>
      <w:tr w14:paraId="1B5A8358">
        <w:trPr>
          <w:trHeight w:val="397" w:hRule="atLeast"/>
        </w:trPr>
        <w:tc>
          <w:tcPr>
            <w:tcW w:w="1696" w:type="dxa"/>
            <w:tcBorders>
              <w:left w:val="single" w:color="auto" w:sz="12" w:space="0"/>
            </w:tcBorders>
            <w:shd w:val="clear" w:color="auto" w:fill="auto"/>
            <w:vAlign w:val="center"/>
          </w:tcPr>
          <w:p w14:paraId="7CFF9656">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8" w:type="dxa"/>
            <w:vAlign w:val="center"/>
          </w:tcPr>
          <w:p w14:paraId="74376D81">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外国语学院</w:t>
            </w:r>
          </w:p>
        </w:tc>
        <w:tc>
          <w:tcPr>
            <w:tcW w:w="2127" w:type="dxa"/>
            <w:gridSpan w:val="2"/>
            <w:vAlign w:val="center"/>
          </w:tcPr>
          <w:p w14:paraId="0D70EF45">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205" w:type="dxa"/>
            <w:gridSpan w:val="3"/>
            <w:tcBorders>
              <w:right w:val="single" w:color="auto" w:sz="12" w:space="0"/>
            </w:tcBorders>
            <w:vAlign w:val="center"/>
          </w:tcPr>
          <w:p w14:paraId="4097D1DB">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德语专业大四</w:t>
            </w:r>
          </w:p>
        </w:tc>
      </w:tr>
      <w:tr w14:paraId="3B3A82E0">
        <w:trPr>
          <w:trHeight w:val="397" w:hRule="atLeast"/>
        </w:trPr>
        <w:tc>
          <w:tcPr>
            <w:tcW w:w="1696" w:type="dxa"/>
            <w:tcBorders>
              <w:left w:val="single" w:color="auto" w:sz="12" w:space="0"/>
            </w:tcBorders>
            <w:shd w:val="clear" w:color="auto" w:fill="auto"/>
            <w:vAlign w:val="center"/>
          </w:tcPr>
          <w:p w14:paraId="7A6D9710">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8" w:type="dxa"/>
            <w:vAlign w:val="center"/>
          </w:tcPr>
          <w:p w14:paraId="594947AF">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专业选修课</w:t>
            </w:r>
          </w:p>
        </w:tc>
        <w:tc>
          <w:tcPr>
            <w:tcW w:w="2127" w:type="dxa"/>
            <w:gridSpan w:val="2"/>
            <w:vAlign w:val="center"/>
          </w:tcPr>
          <w:p w14:paraId="6B4FDC9D">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205" w:type="dxa"/>
            <w:gridSpan w:val="3"/>
            <w:tcBorders>
              <w:right w:val="single" w:color="auto" w:sz="12" w:space="0"/>
            </w:tcBorders>
            <w:vAlign w:val="center"/>
          </w:tcPr>
          <w:p w14:paraId="71CF5D48">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1EF779AE">
        <w:trPr>
          <w:trHeight w:val="397" w:hRule="atLeast"/>
        </w:trPr>
        <w:tc>
          <w:tcPr>
            <w:tcW w:w="1696" w:type="dxa"/>
            <w:tcBorders>
              <w:left w:val="single" w:color="auto" w:sz="12" w:space="0"/>
            </w:tcBorders>
            <w:shd w:val="clear" w:color="auto" w:fill="auto"/>
            <w:vAlign w:val="center"/>
          </w:tcPr>
          <w:p w14:paraId="4EBB9E9F">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6600" w:type="dxa"/>
            <w:gridSpan w:val="6"/>
            <w:tcBorders>
              <w:right w:val="single" w:color="auto" w:sz="12" w:space="0"/>
            </w:tcBorders>
            <w:vAlign w:val="center"/>
          </w:tcPr>
          <w:p w14:paraId="0EC10C09">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王京平：《新德汉翻译教程》，外教社，上海：2</w:t>
            </w:r>
            <w:r>
              <w:rPr>
                <w:color w:val="000000" w:themeColor="text1"/>
                <w:sz w:val="21"/>
                <w:szCs w:val="21"/>
                <w14:textFill>
                  <w14:solidFill>
                    <w14:schemeClr w14:val="tx1"/>
                  </w14:solidFill>
                </w14:textFill>
              </w:rPr>
              <w:t>020.</w:t>
            </w:r>
          </w:p>
        </w:tc>
      </w:tr>
      <w:tr w14:paraId="6DA34D27">
        <w:trPr>
          <w:trHeight w:val="397" w:hRule="atLeast"/>
        </w:trPr>
        <w:tc>
          <w:tcPr>
            <w:tcW w:w="1696" w:type="dxa"/>
            <w:tcBorders>
              <w:left w:val="single" w:color="auto" w:sz="12" w:space="0"/>
            </w:tcBorders>
            <w:shd w:val="clear" w:color="auto" w:fill="auto"/>
            <w:vAlign w:val="center"/>
          </w:tcPr>
          <w:p w14:paraId="1703DBD5">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600" w:type="dxa"/>
            <w:gridSpan w:val="6"/>
            <w:tcBorders>
              <w:right w:val="single" w:color="auto" w:sz="12" w:space="0"/>
            </w:tcBorders>
            <w:vAlign w:val="center"/>
          </w:tcPr>
          <w:p w14:paraId="0A154922">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高级德语1、高级德语2</w:t>
            </w:r>
          </w:p>
        </w:tc>
      </w:tr>
      <w:tr w14:paraId="662BC895">
        <w:trPr>
          <w:trHeight w:val="397" w:hRule="atLeast"/>
        </w:trPr>
        <w:tc>
          <w:tcPr>
            <w:tcW w:w="1696" w:type="dxa"/>
            <w:tcBorders>
              <w:left w:val="single" w:color="auto" w:sz="12" w:space="0"/>
            </w:tcBorders>
            <w:shd w:val="clear" w:color="auto" w:fill="auto"/>
            <w:vAlign w:val="center"/>
          </w:tcPr>
          <w:p w14:paraId="2CD3CD07">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600" w:type="dxa"/>
            <w:gridSpan w:val="6"/>
            <w:tcBorders>
              <w:right w:val="single" w:color="auto" w:sz="12" w:space="0"/>
            </w:tcBorders>
            <w:vAlign w:val="center"/>
          </w:tcPr>
          <w:p w14:paraId="47E718B4">
            <w:pPr>
              <w:widowControl w:val="0"/>
              <w:snapToGrid w:val="0"/>
              <w:spacing w:line="288" w:lineRule="auto"/>
              <w:ind w:firstLine="400" w:firstLineChars="200"/>
              <w:jc w:val="both"/>
              <w:rPr>
                <w:rFonts w:hint="eastAsia"/>
                <w:color w:val="000000"/>
                <w:sz w:val="20"/>
                <w:szCs w:val="20"/>
              </w:rPr>
            </w:pPr>
            <w:r>
              <w:rPr>
                <w:rFonts w:hint="eastAsia"/>
                <w:color w:val="000000"/>
                <w:sz w:val="20"/>
                <w:szCs w:val="20"/>
              </w:rPr>
              <w:t>《翻译与检索》是德语专业的专业选修课</w:t>
            </w:r>
            <w:r>
              <w:rPr>
                <w:color w:val="000000"/>
                <w:sz w:val="20"/>
                <w:szCs w:val="20"/>
              </w:rPr>
              <w:t>,</w:t>
            </w:r>
            <w:r>
              <w:rPr>
                <w:rFonts w:hint="eastAsia"/>
                <w:color w:val="000000"/>
                <w:sz w:val="20"/>
                <w:szCs w:val="20"/>
              </w:rPr>
              <w:t>旨在为德语专业翻译方向或翻译方向高年级学生提供成为现代译员所需的基本机器翻译工具操作技能训练及相关专业知识的检索技能。本</w:t>
            </w:r>
            <w:r>
              <w:rPr>
                <w:rFonts w:hint="eastAsia"/>
                <w:sz w:val="20"/>
                <w:szCs w:val="20"/>
              </w:rPr>
              <w:t>课程以德国功能翻译理论为指导，从原文出发，剖析文本类型，语义对比，预警与翻译的关系，重视德汉翻译在词法，句法和篇章方面的实操。同时，探讨技术背景下译员如何利用搜索能力获取相关信息和资源，如何把相关双语资源转换为翻译记忆库和术语库，并利用</w:t>
            </w:r>
            <w:r>
              <w:rPr>
                <w:sz w:val="20"/>
                <w:szCs w:val="20"/>
              </w:rPr>
              <w:t>google,</w:t>
            </w:r>
            <w:r>
              <w:rPr>
                <w:rFonts w:hint="eastAsia"/>
                <w:sz w:val="20"/>
                <w:szCs w:val="20"/>
              </w:rPr>
              <w:t>deepl等神经网络翻译等机器翻译技术进行预翻译。</w:t>
            </w:r>
          </w:p>
          <w:p w14:paraId="7EA6F5AC">
            <w:pPr>
              <w:widowControl w:val="0"/>
              <w:snapToGrid w:val="0"/>
              <w:spacing w:line="288" w:lineRule="auto"/>
              <w:jc w:val="both"/>
              <w:rPr>
                <w:rFonts w:hint="eastAsia"/>
                <w:color w:val="000000"/>
                <w:sz w:val="20"/>
                <w:szCs w:val="20"/>
              </w:rPr>
            </w:pPr>
          </w:p>
        </w:tc>
      </w:tr>
      <w:tr w14:paraId="74F3CE5C">
        <w:trPr>
          <w:trHeight w:val="397" w:hRule="atLeast"/>
        </w:trPr>
        <w:tc>
          <w:tcPr>
            <w:tcW w:w="1696" w:type="dxa"/>
            <w:tcBorders>
              <w:left w:val="single" w:color="auto" w:sz="12" w:space="0"/>
              <w:bottom w:val="double" w:color="auto" w:sz="4" w:space="0"/>
            </w:tcBorders>
            <w:shd w:val="clear" w:color="auto" w:fill="auto"/>
            <w:vAlign w:val="center"/>
          </w:tcPr>
          <w:p w14:paraId="38BAFB22">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600" w:type="dxa"/>
            <w:gridSpan w:val="6"/>
            <w:tcBorders>
              <w:bottom w:val="double" w:color="auto" w:sz="4" w:space="0"/>
              <w:right w:val="single" w:color="auto" w:sz="12" w:space="0"/>
            </w:tcBorders>
            <w:vAlign w:val="center"/>
          </w:tcPr>
          <w:p w14:paraId="78411C9E">
            <w:pPr>
              <w:widowControl w:val="0"/>
              <w:snapToGrid w:val="0"/>
              <w:spacing w:line="288" w:lineRule="auto"/>
              <w:jc w:val="both"/>
              <w:rPr>
                <w:rFonts w:hint="eastAsia"/>
                <w:color w:val="000000"/>
                <w:sz w:val="21"/>
                <w:szCs w:val="21"/>
              </w:rPr>
            </w:pPr>
            <w:r>
              <w:rPr>
                <w:rFonts w:hint="eastAsia"/>
                <w:color w:val="000000"/>
                <w:sz w:val="21"/>
                <w:szCs w:val="21"/>
              </w:rPr>
              <w:t>适合德语专业四年级的学生。建议学生高级德语2。</w:t>
            </w:r>
          </w:p>
        </w:tc>
      </w:tr>
      <w:tr w14:paraId="5597742E">
        <w:trPr>
          <w:trHeight w:val="397" w:hRule="atLeast"/>
        </w:trPr>
        <w:tc>
          <w:tcPr>
            <w:tcW w:w="1696" w:type="dxa"/>
            <w:tcBorders>
              <w:top w:val="double" w:color="auto" w:sz="4" w:space="0"/>
              <w:left w:val="single" w:color="auto" w:sz="12" w:space="0"/>
            </w:tcBorders>
            <w:shd w:val="clear" w:color="auto" w:fill="auto"/>
            <w:vAlign w:val="center"/>
          </w:tcPr>
          <w:p w14:paraId="48408E17">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44" w:type="dxa"/>
            <w:gridSpan w:val="2"/>
            <w:tcBorders>
              <w:top w:val="double" w:color="auto" w:sz="4" w:space="0"/>
            </w:tcBorders>
            <w:vAlign w:val="center"/>
          </w:tcPr>
          <w:p w14:paraId="6F97ED22">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0" distR="0">
                  <wp:extent cx="996950" cy="374015"/>
                  <wp:effectExtent l="0" t="0" r="0" b="6985"/>
                  <wp:docPr id="755205419" name="图片 1" descr="卡通人物&#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205419" name="图片 1" descr="卡通人物&#10;&#10;低可信度描述已自动生成"/>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08422" cy="378489"/>
                          </a:xfrm>
                          <a:prstGeom prst="rect">
                            <a:avLst/>
                          </a:prstGeom>
                        </pic:spPr>
                      </pic:pic>
                    </a:graphicData>
                  </a:graphic>
                </wp:inline>
              </w:drawing>
            </w:r>
            <w:r>
              <w:rPr>
                <w:rFonts w:hint="eastAsia"/>
                <w:sz w:val="21"/>
                <w:szCs w:val="21"/>
              </w:rPr>
              <w:t>（签名）</w:t>
            </w:r>
          </w:p>
        </w:tc>
        <w:tc>
          <w:tcPr>
            <w:tcW w:w="1418" w:type="dxa"/>
            <w:gridSpan w:val="2"/>
            <w:tcBorders>
              <w:top w:val="double" w:color="auto" w:sz="4" w:space="0"/>
            </w:tcBorders>
            <w:vAlign w:val="center"/>
          </w:tcPr>
          <w:p w14:paraId="327116F5">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制/修定</w:t>
            </w:r>
            <w:bookmarkStart w:id="0" w:name="OLE_LINK20"/>
            <w:bookmarkStart w:id="1" w:name="OLE_LINK19"/>
            <w:r>
              <w:rPr>
                <w:rFonts w:hint="eastAsia" w:ascii="黑体" w:hAnsi="黑体" w:eastAsia="黑体"/>
                <w:color w:val="000000" w:themeColor="text1"/>
                <w:sz w:val="21"/>
                <w:szCs w:val="21"/>
                <w14:textFill>
                  <w14:solidFill>
                    <w14:schemeClr w14:val="tx1"/>
                  </w14:solidFill>
                </w14:textFill>
              </w:rPr>
              <w:t>日期</w:t>
            </w:r>
            <w:bookmarkEnd w:id="0"/>
            <w:bookmarkEnd w:id="1"/>
          </w:p>
        </w:tc>
        <w:tc>
          <w:tcPr>
            <w:tcW w:w="1638" w:type="dxa"/>
            <w:gridSpan w:val="2"/>
            <w:tcBorders>
              <w:top w:val="double" w:color="auto" w:sz="4" w:space="0"/>
              <w:right w:val="single" w:color="auto" w:sz="12" w:space="0"/>
            </w:tcBorders>
            <w:vAlign w:val="center"/>
          </w:tcPr>
          <w:p w14:paraId="378A742B">
            <w:pPr>
              <w:widowControl w:val="0"/>
              <w:jc w:val="left"/>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024.2.24</w:t>
            </w:r>
          </w:p>
        </w:tc>
      </w:tr>
      <w:tr w14:paraId="59CA2439">
        <w:trPr>
          <w:trHeight w:val="397" w:hRule="atLeast"/>
        </w:trPr>
        <w:tc>
          <w:tcPr>
            <w:tcW w:w="1696" w:type="dxa"/>
            <w:tcBorders>
              <w:left w:val="single" w:color="auto" w:sz="12" w:space="0"/>
            </w:tcBorders>
            <w:shd w:val="clear" w:color="auto" w:fill="auto"/>
            <w:vAlign w:val="center"/>
          </w:tcPr>
          <w:p w14:paraId="2E50EB65">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44" w:type="dxa"/>
            <w:gridSpan w:val="2"/>
            <w:vAlign w:val="center"/>
          </w:tcPr>
          <w:p w14:paraId="71633DA2">
            <w:pPr>
              <w:widowControl w:val="0"/>
              <w:jc w:val="right"/>
              <w:rPr>
                <w:rFonts w:hint="eastAsia" w:ascii="黑体" w:hAnsi="黑体" w:eastAsia="黑体"/>
                <w:color w:val="000000" w:themeColor="text1"/>
                <w:sz w:val="21"/>
                <w:szCs w:val="21"/>
                <w14:textFill>
                  <w14:solidFill>
                    <w14:schemeClr w14:val="tx1"/>
                  </w14:solidFill>
                </w14:textFill>
              </w:rPr>
            </w:pPr>
            <w:r>
              <w:rPr>
                <w:sz w:val="21"/>
                <w:szCs w:val="21"/>
              </w:rPr>
              <w:drawing>
                <wp:inline distT="0" distB="0" distL="0" distR="0">
                  <wp:extent cx="606425" cy="307975"/>
                  <wp:effectExtent l="0" t="0" r="3175" b="15875"/>
                  <wp:docPr id="50141588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415889"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13544" cy="311373"/>
                          </a:xfrm>
                          <a:prstGeom prst="rect">
                            <a:avLst/>
                          </a:prstGeom>
                          <a:noFill/>
                        </pic:spPr>
                      </pic:pic>
                    </a:graphicData>
                  </a:graphic>
                </wp:inline>
              </w:drawing>
            </w:r>
            <w:r>
              <w:rPr>
                <w:rFonts w:hint="eastAsia"/>
                <w:sz w:val="21"/>
                <w:szCs w:val="21"/>
              </w:rPr>
              <w:t>（签名）</w:t>
            </w:r>
          </w:p>
        </w:tc>
        <w:tc>
          <w:tcPr>
            <w:tcW w:w="1418" w:type="dxa"/>
            <w:gridSpan w:val="2"/>
            <w:vAlign w:val="center"/>
          </w:tcPr>
          <w:p w14:paraId="074055AF">
            <w:pPr>
              <w:widowControl w:val="0"/>
              <w:jc w:val="center"/>
              <w:rPr>
                <w:rFonts w:hint="eastAsia"/>
                <w:sz w:val="21"/>
                <w:szCs w:val="21"/>
              </w:rPr>
            </w:pPr>
            <w:bookmarkStart w:id="2" w:name="OLE_LINK12"/>
            <w:bookmarkStart w:id="3" w:name="OLE_LINK11"/>
            <w:r>
              <w:rPr>
                <w:rFonts w:hint="eastAsia" w:ascii="黑体" w:hAnsi="黑体" w:eastAsia="黑体"/>
                <w:color w:val="000000" w:themeColor="text1"/>
                <w:sz w:val="21"/>
                <w:szCs w:val="21"/>
                <w14:textFill>
                  <w14:solidFill>
                    <w14:schemeClr w14:val="tx1"/>
                  </w14:solidFill>
                </w14:textFill>
              </w:rPr>
              <w:t>审定</w:t>
            </w:r>
            <w:bookmarkEnd w:id="2"/>
            <w:bookmarkEnd w:id="3"/>
            <w:r>
              <w:rPr>
                <w:rFonts w:hint="eastAsia" w:ascii="黑体" w:hAnsi="黑体" w:eastAsia="黑体"/>
                <w:color w:val="000000" w:themeColor="text1"/>
                <w:sz w:val="21"/>
                <w:szCs w:val="21"/>
                <w14:textFill>
                  <w14:solidFill>
                    <w14:schemeClr w14:val="tx1"/>
                  </w14:solidFill>
                </w14:textFill>
              </w:rPr>
              <w:t>日期</w:t>
            </w:r>
          </w:p>
        </w:tc>
        <w:tc>
          <w:tcPr>
            <w:tcW w:w="1638" w:type="dxa"/>
            <w:gridSpan w:val="2"/>
            <w:tcBorders>
              <w:right w:val="single" w:color="auto" w:sz="12" w:space="0"/>
            </w:tcBorders>
            <w:vAlign w:val="center"/>
          </w:tcPr>
          <w:p w14:paraId="4A23C85B">
            <w:pPr>
              <w:pStyle w:val="17"/>
              <w:jc w:val="both"/>
            </w:pPr>
            <w:r>
              <w:rPr>
                <w:rFonts w:hint="eastAsia"/>
              </w:rPr>
              <w:t>2</w:t>
            </w:r>
            <w:r>
              <w:t>024.2.27</w:t>
            </w:r>
          </w:p>
        </w:tc>
      </w:tr>
      <w:tr w14:paraId="5F54ABC6">
        <w:trPr>
          <w:trHeight w:val="397" w:hRule="atLeast"/>
        </w:trPr>
        <w:tc>
          <w:tcPr>
            <w:tcW w:w="1696" w:type="dxa"/>
            <w:tcBorders>
              <w:left w:val="single" w:color="auto" w:sz="12" w:space="0"/>
              <w:bottom w:val="single" w:color="auto" w:sz="12" w:space="0"/>
            </w:tcBorders>
            <w:shd w:val="clear" w:color="auto" w:fill="auto"/>
            <w:vAlign w:val="center"/>
          </w:tcPr>
          <w:p w14:paraId="3ADC7E64">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44" w:type="dxa"/>
            <w:gridSpan w:val="2"/>
            <w:tcBorders>
              <w:bottom w:val="single" w:color="auto" w:sz="12" w:space="0"/>
            </w:tcBorders>
            <w:vAlign w:val="center"/>
          </w:tcPr>
          <w:p w14:paraId="37E99A72">
            <w:pPr>
              <w:widowControl w:val="0"/>
              <w:jc w:val="right"/>
              <w:rPr>
                <w:rFonts w:hint="eastAsia" w:ascii="黑体" w:hAnsi="黑体" w:eastAsia="黑体"/>
                <w:color w:val="000000" w:themeColor="text1"/>
                <w:sz w:val="21"/>
                <w:szCs w:val="21"/>
                <w14:textFill>
                  <w14:solidFill>
                    <w14:schemeClr w14:val="tx1"/>
                  </w14:solidFill>
                </w14:textFill>
              </w:rPr>
            </w:pPr>
            <w:r>
              <w:drawing>
                <wp:inline distT="0" distB="0" distL="0" distR="0">
                  <wp:extent cx="447675" cy="268605"/>
                  <wp:effectExtent l="0" t="0" r="9525" b="17145"/>
                  <wp:docPr id="12377095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709546" name="图片 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47675" cy="268605"/>
                          </a:xfrm>
                          <a:prstGeom prst="rect">
                            <a:avLst/>
                          </a:prstGeom>
                          <a:noFill/>
                          <a:ln>
                            <a:noFill/>
                          </a:ln>
                        </pic:spPr>
                      </pic:pic>
                    </a:graphicData>
                  </a:graphic>
                </wp:inline>
              </w:drawing>
            </w:r>
            <w:r>
              <w:rPr>
                <w:rFonts w:hint="eastAsia"/>
                <w:sz w:val="21"/>
                <w:szCs w:val="21"/>
              </w:rPr>
              <w:t>（签名）</w:t>
            </w:r>
          </w:p>
        </w:tc>
        <w:tc>
          <w:tcPr>
            <w:tcW w:w="1418" w:type="dxa"/>
            <w:gridSpan w:val="2"/>
            <w:tcBorders>
              <w:bottom w:val="single" w:color="auto" w:sz="12" w:space="0"/>
            </w:tcBorders>
            <w:vAlign w:val="center"/>
          </w:tcPr>
          <w:p w14:paraId="17D6D245">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批准日期</w:t>
            </w:r>
          </w:p>
        </w:tc>
        <w:tc>
          <w:tcPr>
            <w:tcW w:w="1638" w:type="dxa"/>
            <w:gridSpan w:val="2"/>
            <w:tcBorders>
              <w:bottom w:val="single" w:color="auto" w:sz="12" w:space="0"/>
              <w:right w:val="single" w:color="auto" w:sz="12" w:space="0"/>
            </w:tcBorders>
            <w:vAlign w:val="center"/>
          </w:tcPr>
          <w:p w14:paraId="274D6627">
            <w:pPr>
              <w:widowControl w:val="0"/>
              <w:jc w:val="left"/>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024.2.28</w:t>
            </w:r>
          </w:p>
        </w:tc>
      </w:tr>
    </w:tbl>
    <w:p w14:paraId="4E4EC151">
      <w:pPr>
        <w:spacing w:line="100" w:lineRule="exact"/>
        <w:rPr>
          <w:rFonts w:hint="eastAsia"/>
        </w:rPr>
      </w:pPr>
    </w:p>
    <w:p w14:paraId="3E5B19F7">
      <w:pPr>
        <w:spacing w:line="100" w:lineRule="exact"/>
        <w:rPr>
          <w:rFonts w:hint="eastAsia"/>
        </w:rPr>
      </w:pPr>
    </w:p>
    <w:p w14:paraId="47FFF4E4">
      <w:pPr>
        <w:spacing w:line="100" w:lineRule="exact"/>
        <w:rPr>
          <w:rFonts w:hint="eastAsia"/>
        </w:rPr>
      </w:pPr>
    </w:p>
    <w:p w14:paraId="172E4CC9">
      <w:pPr>
        <w:spacing w:line="100" w:lineRule="exact"/>
        <w:rPr>
          <w:rFonts w:hint="eastAsia"/>
        </w:rPr>
      </w:pPr>
    </w:p>
    <w:p w14:paraId="6CB41442">
      <w:pPr>
        <w:spacing w:line="100" w:lineRule="exact"/>
        <w:rPr>
          <w:rFonts w:hint="eastAsia"/>
        </w:rPr>
      </w:pPr>
    </w:p>
    <w:p w14:paraId="1102576C">
      <w:pPr>
        <w:spacing w:line="100" w:lineRule="exact"/>
        <w:rPr>
          <w:rFonts w:hint="eastAsia"/>
        </w:rPr>
      </w:pPr>
    </w:p>
    <w:p w14:paraId="3ED0036F">
      <w:pPr>
        <w:spacing w:line="100" w:lineRule="exact"/>
      </w:pPr>
    </w:p>
    <w:p w14:paraId="141006E1">
      <w:pPr>
        <w:spacing w:line="100" w:lineRule="exact"/>
      </w:pPr>
    </w:p>
    <w:p w14:paraId="71C4B763">
      <w:pPr>
        <w:spacing w:line="100" w:lineRule="exact"/>
      </w:pPr>
    </w:p>
    <w:p w14:paraId="2A01D8B8">
      <w:pPr>
        <w:spacing w:line="100" w:lineRule="exact"/>
        <w:rPr>
          <w:rFonts w:hint="eastAsia"/>
        </w:rPr>
      </w:pPr>
    </w:p>
    <w:p w14:paraId="7372FE2E">
      <w:pPr>
        <w:spacing w:line="100" w:lineRule="exact"/>
        <w:rPr>
          <w:rFonts w:hint="eastAsia"/>
        </w:rPr>
      </w:pPr>
    </w:p>
    <w:p w14:paraId="4162B8B4">
      <w:pPr>
        <w:spacing w:line="100" w:lineRule="exact"/>
        <w:rPr>
          <w:rFonts w:hint="eastAsia"/>
        </w:rPr>
      </w:pPr>
    </w:p>
    <w:p w14:paraId="03549E1F">
      <w:pPr>
        <w:spacing w:line="100" w:lineRule="exact"/>
        <w:rPr>
          <w:rFonts w:hint="eastAsia"/>
        </w:rPr>
      </w:pPr>
    </w:p>
    <w:p w14:paraId="6042BEBC">
      <w:pPr>
        <w:spacing w:line="100" w:lineRule="exact"/>
        <w:rPr>
          <w:rFonts w:hint="eastAsia"/>
        </w:rPr>
      </w:pPr>
    </w:p>
    <w:p w14:paraId="7B9C2A55">
      <w:pPr>
        <w:spacing w:line="100" w:lineRule="exact"/>
        <w:rPr>
          <w:rFonts w:hint="eastAsia"/>
        </w:rPr>
      </w:pPr>
    </w:p>
    <w:p w14:paraId="3110EF46">
      <w:pPr>
        <w:pStyle w:val="19"/>
        <w:spacing w:before="312" w:beforeLines="100" w:line="360" w:lineRule="auto"/>
        <w:rPr>
          <w:rFonts w:hint="eastAsia" w:ascii="黑体" w:hAnsi="宋体"/>
        </w:rPr>
      </w:pPr>
      <w:r>
        <w:rPr>
          <w:rFonts w:hint="eastAsia" w:ascii="黑体" w:hAnsi="宋体"/>
        </w:rPr>
        <w:t>二、毕业要求与课程目标</w:t>
      </w:r>
    </w:p>
    <w:p w14:paraId="71B81596">
      <w:pPr>
        <w:pStyle w:val="20"/>
        <w:spacing w:before="156" w:after="156"/>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1B9C66C3">
        <w:trPr>
          <w:trHeight w:val="454" w:hRule="atLeast"/>
          <w:jc w:val="center"/>
        </w:trPr>
        <w:tc>
          <w:tcPr>
            <w:tcW w:w="1206" w:type="dxa"/>
            <w:vAlign w:val="center"/>
          </w:tcPr>
          <w:p w14:paraId="25EA06F7">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1E19F578">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64EAB7DC">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4BB55C03">
        <w:trPr>
          <w:trHeight w:val="340" w:hRule="atLeast"/>
          <w:jc w:val="center"/>
        </w:trPr>
        <w:tc>
          <w:tcPr>
            <w:tcW w:w="1206" w:type="dxa"/>
            <w:vMerge w:val="restart"/>
            <w:vAlign w:val="center"/>
          </w:tcPr>
          <w:p w14:paraId="5A1F19A2">
            <w:pPr>
              <w:snapToGrid w:val="0"/>
              <w:jc w:val="center"/>
              <w:rPr>
                <w:rFonts w:hint="eastAsia"/>
              </w:rPr>
            </w:pPr>
            <w:r>
              <w:rPr>
                <w:rFonts w:hint="eastAsia" w:ascii="黑体" w:hAnsi="黑体" w:eastAsia="黑体"/>
                <w:bCs/>
                <w:color w:val="000000"/>
                <w:sz w:val="21"/>
                <w:szCs w:val="18"/>
              </w:rPr>
              <w:t>知识目标</w:t>
            </w:r>
          </w:p>
        </w:tc>
        <w:tc>
          <w:tcPr>
            <w:tcW w:w="764" w:type="dxa"/>
            <w:shd w:val="clear" w:color="auto" w:fill="auto"/>
            <w:vAlign w:val="center"/>
          </w:tcPr>
          <w:p w14:paraId="76275109">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5D5CC9C4">
            <w:pPr>
              <w:pStyle w:val="17"/>
            </w:pPr>
            <w:r>
              <w:rPr>
                <w:rFonts w:hint="eastAsia"/>
              </w:rPr>
              <w:t>了解翻译的基本理论以及机器翻译原理、发展历程及最新技术动态；了解译后编辑的概念和原理。</w:t>
            </w:r>
          </w:p>
        </w:tc>
      </w:tr>
      <w:tr w14:paraId="0572E648">
        <w:trPr>
          <w:trHeight w:val="340" w:hRule="atLeast"/>
          <w:jc w:val="center"/>
        </w:trPr>
        <w:tc>
          <w:tcPr>
            <w:tcW w:w="1206" w:type="dxa"/>
            <w:vMerge w:val="continue"/>
            <w:vAlign w:val="center"/>
          </w:tcPr>
          <w:p w14:paraId="0797C9F1">
            <w:pPr>
              <w:snapToGrid w:val="0"/>
              <w:jc w:val="center"/>
              <w:rPr>
                <w:rFonts w:hint="eastAsia" w:ascii="黑体" w:hAnsi="黑体" w:eastAsia="黑体"/>
                <w:bCs/>
                <w:color w:val="000000"/>
                <w:sz w:val="21"/>
                <w:szCs w:val="18"/>
              </w:rPr>
            </w:pPr>
          </w:p>
        </w:tc>
        <w:tc>
          <w:tcPr>
            <w:tcW w:w="764" w:type="dxa"/>
            <w:shd w:val="clear" w:color="auto" w:fill="auto"/>
            <w:vAlign w:val="center"/>
          </w:tcPr>
          <w:p w14:paraId="652AD6C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306" w:type="dxa"/>
            <w:vAlign w:val="center"/>
          </w:tcPr>
          <w:p w14:paraId="377E5AEC">
            <w:pPr>
              <w:pStyle w:val="17"/>
            </w:pPr>
            <w:r>
              <w:rPr>
                <w:rFonts w:hint="eastAsia"/>
              </w:rPr>
              <w:t>了解学术检索基本技巧。</w:t>
            </w:r>
          </w:p>
        </w:tc>
      </w:tr>
      <w:tr w14:paraId="6F5A2079">
        <w:trPr>
          <w:trHeight w:val="340" w:hRule="atLeast"/>
          <w:jc w:val="center"/>
        </w:trPr>
        <w:tc>
          <w:tcPr>
            <w:tcW w:w="1206" w:type="dxa"/>
            <w:vMerge w:val="restart"/>
            <w:vAlign w:val="center"/>
          </w:tcPr>
          <w:p w14:paraId="23F903C4">
            <w:pPr>
              <w:snapToGrid w:val="0"/>
              <w:jc w:val="center"/>
              <w:rPr>
                <w:rFonts w:hint="eastAsia"/>
              </w:rPr>
            </w:pPr>
            <w:r>
              <w:rPr>
                <w:rFonts w:hint="eastAsia" w:ascii="黑体" w:hAnsi="黑体" w:eastAsia="黑体"/>
                <w:bCs/>
                <w:color w:val="000000"/>
                <w:sz w:val="21"/>
                <w:szCs w:val="18"/>
              </w:rPr>
              <w:t>技能目标</w:t>
            </w:r>
          </w:p>
        </w:tc>
        <w:tc>
          <w:tcPr>
            <w:tcW w:w="764" w:type="dxa"/>
            <w:shd w:val="clear" w:color="auto" w:fill="auto"/>
            <w:vAlign w:val="center"/>
          </w:tcPr>
          <w:p w14:paraId="2312451B">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0EF1DA8E">
            <w:pPr>
              <w:pStyle w:val="17"/>
            </w:pPr>
            <w:r>
              <w:rPr>
                <w:rFonts w:hint="eastAsia"/>
              </w:rPr>
              <w:t>能够使用主流机器翻译软件进行文本翻译并且进行译后编辑。</w:t>
            </w:r>
          </w:p>
        </w:tc>
      </w:tr>
      <w:tr w14:paraId="7E16E66B">
        <w:trPr>
          <w:trHeight w:val="340" w:hRule="atLeast"/>
          <w:jc w:val="center"/>
        </w:trPr>
        <w:tc>
          <w:tcPr>
            <w:tcW w:w="1206" w:type="dxa"/>
            <w:vMerge w:val="continue"/>
            <w:vAlign w:val="center"/>
          </w:tcPr>
          <w:p w14:paraId="6F9CA635">
            <w:pPr>
              <w:pStyle w:val="17"/>
              <w:rPr>
                <w:rFonts w:hint="eastAsia"/>
              </w:rPr>
            </w:pPr>
          </w:p>
        </w:tc>
        <w:tc>
          <w:tcPr>
            <w:tcW w:w="764" w:type="dxa"/>
            <w:shd w:val="clear" w:color="auto" w:fill="auto"/>
            <w:vAlign w:val="center"/>
          </w:tcPr>
          <w:p w14:paraId="67A140F4">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306" w:type="dxa"/>
            <w:vAlign w:val="center"/>
          </w:tcPr>
          <w:p w14:paraId="3045BAAA">
            <w:pPr>
              <w:pStyle w:val="17"/>
              <w:rPr>
                <w:rFonts w:cs="Times New Roman"/>
              </w:rPr>
            </w:pPr>
            <w:r>
              <w:rPr>
                <w:rFonts w:hint="eastAsia"/>
              </w:rPr>
              <w:t>能够根据需要进行专业文献检索</w:t>
            </w:r>
          </w:p>
        </w:tc>
      </w:tr>
      <w:tr w14:paraId="6FDA0FD2">
        <w:trPr>
          <w:trHeight w:val="340" w:hRule="atLeast"/>
          <w:jc w:val="center"/>
        </w:trPr>
        <w:tc>
          <w:tcPr>
            <w:tcW w:w="1206" w:type="dxa"/>
            <w:vAlign w:val="center"/>
          </w:tcPr>
          <w:p w14:paraId="4F928ED5">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447E53E0">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3D6491B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5635FA8E">
            <w:pPr>
              <w:pStyle w:val="17"/>
            </w:pPr>
            <w:r>
              <w:rPr>
                <w:rFonts w:hint="eastAsia"/>
              </w:rPr>
              <w:t>强化学生的职业道德观念，树立对翻译工作与学术检索工作的严谨态度</w:t>
            </w:r>
          </w:p>
        </w:tc>
      </w:tr>
    </w:tbl>
    <w:p w14:paraId="5247C1FE">
      <w:pPr>
        <w:pStyle w:val="20"/>
        <w:spacing w:before="156" w:after="156"/>
      </w:pPr>
    </w:p>
    <w:p w14:paraId="3F4494F3">
      <w:pPr>
        <w:pStyle w:val="20"/>
        <w:spacing w:before="156" w:after="156"/>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607054B7">
        <w:trPr>
          <w:trHeight w:val="1040" w:hRule="atLeast"/>
        </w:trPr>
        <w:tc>
          <w:tcPr>
            <w:tcW w:w="8276" w:type="dxa"/>
          </w:tcPr>
          <w:p w14:paraId="208669AF">
            <w:pPr>
              <w:pStyle w:val="17"/>
              <w:jc w:val="both"/>
            </w:pPr>
            <w:r>
              <w:t>LO1品德修养：拥护</w:t>
            </w:r>
            <w:r>
              <w:rPr>
                <w:rFonts w:hint="eastAsia"/>
              </w:rPr>
              <w:t>中国共产</w:t>
            </w:r>
            <w:r>
              <w:t>党的领导，坚定理想信念，自觉涵养和积极弘扬社会主义核心价值观，增强政治认同、厚植家国情怀、遵守法律法规、传承雷锋精神，践行</w:t>
            </w:r>
            <w:r>
              <w:rPr>
                <w:rFonts w:hint="eastAsia"/>
              </w:rPr>
              <w:t>“感恩、回报、爱心、责任”</w:t>
            </w:r>
            <w:r>
              <w:t>八字校训，积极服务他人、服务社会、诚信尽责、爱岗敬业。</w:t>
            </w:r>
          </w:p>
          <w:p w14:paraId="5F913377">
            <w:pPr>
              <w:pStyle w:val="17"/>
              <w:jc w:val="both"/>
              <w:rPr>
                <w:rFonts w:cs="Times New Roman"/>
              </w:rPr>
            </w:pPr>
            <w:r>
              <w:rPr>
                <w:rFonts w:hint="eastAsia"/>
              </w:rPr>
              <w:t>⑤爱岗敬业，热爱所学专业，勤学多练，锤炼技能。熟悉本专业相关的法律法规，在实习实践中自觉遵守职业规范，具备职业道德操守。</w:t>
            </w:r>
          </w:p>
        </w:tc>
      </w:tr>
      <w:tr w14:paraId="105E7CE3">
        <w:trPr>
          <w:trHeight w:val="1038" w:hRule="atLeast"/>
        </w:trPr>
        <w:tc>
          <w:tcPr>
            <w:tcW w:w="8276" w:type="dxa"/>
          </w:tcPr>
          <w:p w14:paraId="506ECD51">
            <w:pPr>
              <w:pStyle w:val="17"/>
              <w:jc w:val="both"/>
            </w:pPr>
            <w:r>
              <w:rPr>
                <w:rFonts w:cs="Times New Roman"/>
              </w:rPr>
              <w:t>LO2专业能力：</w:t>
            </w:r>
            <w:r>
              <w:t>具有人文科学素养，具备</w:t>
            </w:r>
            <w:r>
              <w:rPr>
                <w:rFonts w:hint="eastAsia"/>
              </w:rPr>
              <w:t>全面的德语语言综合能力及专业细分方向的各项技能</w:t>
            </w:r>
            <w:r>
              <w:t>。</w:t>
            </w:r>
          </w:p>
          <w:p w14:paraId="45C7784A">
            <w:pPr>
              <w:pStyle w:val="17"/>
              <w:jc w:val="both"/>
            </w:pPr>
            <w:r>
              <w:rPr>
                <w:rFonts w:hint="eastAsia"/>
              </w:rPr>
              <w:t>⑥具有较熟练运用德语进行笔译和口译工作的能力。</w:t>
            </w:r>
          </w:p>
        </w:tc>
      </w:tr>
      <w:tr w14:paraId="5637EF2D">
        <w:trPr>
          <w:trHeight w:val="1038" w:hRule="atLeast"/>
        </w:trPr>
        <w:tc>
          <w:tcPr>
            <w:tcW w:w="8276" w:type="dxa"/>
          </w:tcPr>
          <w:p w14:paraId="13E9C751">
            <w:pPr>
              <w:pStyle w:val="17"/>
              <w:jc w:val="both"/>
            </w:pPr>
            <w:r>
              <w:t>LO7</w:t>
            </w:r>
            <w:r>
              <w:rPr>
                <w:rFonts w:hint="eastAsia"/>
              </w:rPr>
              <w:t>信息应用：具备一定的信息素养，并能在工作中应用信息技术和工具解决问题。</w:t>
            </w:r>
          </w:p>
          <w:p w14:paraId="0A902068">
            <w:pPr>
              <w:pStyle w:val="17"/>
              <w:numPr>
                <w:ilvl w:val="0"/>
                <w:numId w:val="1"/>
              </w:numPr>
              <w:jc w:val="both"/>
              <w:rPr>
                <w:rFonts w:cs="Times New Roman"/>
              </w:rPr>
            </w:pPr>
            <w:r>
              <w:t>能够根据需要进行专业文献检索。</w:t>
            </w:r>
          </w:p>
        </w:tc>
      </w:tr>
    </w:tbl>
    <w:p w14:paraId="0B6799DD">
      <w:pPr>
        <w:pStyle w:val="20"/>
        <w:spacing w:before="156" w:after="156"/>
      </w:pPr>
    </w:p>
    <w:p w14:paraId="6A75B7BB">
      <w:pPr>
        <w:pStyle w:val="20"/>
        <w:spacing w:before="156" w:after="156"/>
      </w:pPr>
      <w:r>
        <w:rPr>
          <w:rFonts w:hint="eastAsia"/>
        </w:rPr>
        <w:t>（三）毕业要求与课程目标的关系</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280557AC">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2638699B">
            <w:pPr>
              <w:pStyle w:val="16"/>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5D381DB9">
            <w:pPr>
              <w:pStyle w:val="16"/>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4CD927CF">
            <w:pPr>
              <w:pStyle w:val="16"/>
              <w:rPr>
                <w:szCs w:val="16"/>
              </w:rPr>
            </w:pPr>
            <w:r>
              <w:rPr>
                <w:rFonts w:hint="eastAsia"/>
                <w:szCs w:val="16"/>
              </w:rPr>
              <w:t>支撑度</w:t>
            </w:r>
          </w:p>
        </w:tc>
        <w:tc>
          <w:tcPr>
            <w:tcW w:w="4651" w:type="dxa"/>
            <w:tcBorders>
              <w:top w:val="single" w:color="auto" w:sz="12" w:space="0"/>
            </w:tcBorders>
            <w:vAlign w:val="center"/>
          </w:tcPr>
          <w:p w14:paraId="41D915BA">
            <w:pPr>
              <w:pStyle w:val="16"/>
              <w:rPr>
                <w:szCs w:val="16"/>
              </w:rPr>
            </w:pPr>
            <w:r>
              <w:rPr>
                <w:rFonts w:hint="eastAsia"/>
                <w:szCs w:val="16"/>
              </w:rPr>
              <w:t>课程目标</w:t>
            </w:r>
          </w:p>
        </w:tc>
        <w:tc>
          <w:tcPr>
            <w:tcW w:w="1316" w:type="dxa"/>
            <w:tcBorders>
              <w:top w:val="single" w:color="auto" w:sz="12" w:space="0"/>
              <w:right w:val="single" w:color="auto" w:sz="12" w:space="0"/>
            </w:tcBorders>
            <w:vAlign w:val="center"/>
          </w:tcPr>
          <w:p w14:paraId="40235F21">
            <w:pPr>
              <w:pStyle w:val="16"/>
              <w:rPr>
                <w:szCs w:val="16"/>
              </w:rPr>
            </w:pPr>
            <w:r>
              <w:rPr>
                <w:rFonts w:hint="eastAsia"/>
                <w:szCs w:val="16"/>
              </w:rPr>
              <w:t>对指标点的贡献度</w:t>
            </w:r>
          </w:p>
        </w:tc>
      </w:tr>
      <w:tr w14:paraId="75AB4744">
        <w:trPr>
          <w:trHeight w:val="340" w:hRule="atLeast"/>
          <w:jc w:val="center"/>
        </w:trPr>
        <w:tc>
          <w:tcPr>
            <w:tcW w:w="759" w:type="dxa"/>
            <w:tcBorders>
              <w:left w:val="single" w:color="auto" w:sz="12" w:space="0"/>
              <w:right w:val="single" w:color="auto" w:sz="4" w:space="0"/>
            </w:tcBorders>
            <w:shd w:val="clear" w:color="auto" w:fill="auto"/>
            <w:vAlign w:val="center"/>
          </w:tcPr>
          <w:p w14:paraId="70011D6D">
            <w:pPr>
              <w:pStyle w:val="17"/>
            </w:pPr>
            <w:r>
              <w:t>LO1</w:t>
            </w:r>
          </w:p>
        </w:tc>
        <w:tc>
          <w:tcPr>
            <w:tcW w:w="775" w:type="dxa"/>
            <w:tcBorders>
              <w:left w:val="single" w:color="auto" w:sz="4" w:space="0"/>
            </w:tcBorders>
            <w:vAlign w:val="center"/>
          </w:tcPr>
          <w:p w14:paraId="75D2C46C">
            <w:pPr>
              <w:pStyle w:val="17"/>
              <w:rPr>
                <w:rFonts w:cs="Times New Roman"/>
              </w:rPr>
            </w:pPr>
            <w:r>
              <w:rPr>
                <w:rFonts w:hint="eastAsia"/>
              </w:rPr>
              <w:t>⑤</w:t>
            </w:r>
          </w:p>
        </w:tc>
        <w:tc>
          <w:tcPr>
            <w:tcW w:w="775" w:type="dxa"/>
            <w:tcBorders>
              <w:right w:val="double" w:color="auto" w:sz="4" w:space="0"/>
            </w:tcBorders>
            <w:shd w:val="clear" w:color="auto" w:fill="auto"/>
            <w:vAlign w:val="center"/>
          </w:tcPr>
          <w:p w14:paraId="31C65DBE">
            <w:pPr>
              <w:pStyle w:val="17"/>
            </w:pPr>
            <w:r>
              <w:rPr>
                <w:rFonts w:hint="eastAsia"/>
              </w:rPr>
              <w:t>M</w:t>
            </w:r>
          </w:p>
        </w:tc>
        <w:tc>
          <w:tcPr>
            <w:tcW w:w="4651" w:type="dxa"/>
            <w:vAlign w:val="center"/>
          </w:tcPr>
          <w:p w14:paraId="22071B44">
            <w:pPr>
              <w:pStyle w:val="17"/>
            </w:pPr>
            <w:r>
              <w:rPr>
                <w:rFonts w:hint="eastAsia"/>
              </w:rPr>
              <w:t>5. 强化学生的职业道德观念，树立对翻译工作与学术检索工作的严谨态度</w:t>
            </w:r>
          </w:p>
        </w:tc>
        <w:tc>
          <w:tcPr>
            <w:tcW w:w="1316" w:type="dxa"/>
            <w:tcBorders>
              <w:right w:val="single" w:color="auto" w:sz="12" w:space="0"/>
            </w:tcBorders>
            <w:vAlign w:val="center"/>
          </w:tcPr>
          <w:p w14:paraId="05ADBFFF">
            <w:pPr>
              <w:pStyle w:val="17"/>
            </w:pPr>
            <w:r>
              <w:t>100%</w:t>
            </w:r>
          </w:p>
        </w:tc>
      </w:tr>
      <w:tr w14:paraId="03F39409">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46D9ED4B">
            <w:pPr>
              <w:pStyle w:val="17"/>
            </w:pPr>
            <w:r>
              <w:t>LO2</w:t>
            </w:r>
          </w:p>
        </w:tc>
        <w:tc>
          <w:tcPr>
            <w:tcW w:w="775" w:type="dxa"/>
            <w:vMerge w:val="restart"/>
            <w:tcBorders>
              <w:left w:val="single" w:color="auto" w:sz="4" w:space="0"/>
            </w:tcBorders>
            <w:vAlign w:val="center"/>
          </w:tcPr>
          <w:p w14:paraId="31713E2C">
            <w:pPr>
              <w:pStyle w:val="17"/>
              <w:numPr>
                <w:ilvl w:val="0"/>
                <w:numId w:val="2"/>
              </w:numPr>
            </w:pPr>
          </w:p>
        </w:tc>
        <w:tc>
          <w:tcPr>
            <w:tcW w:w="775" w:type="dxa"/>
            <w:vMerge w:val="restart"/>
            <w:tcBorders>
              <w:right w:val="double" w:color="auto" w:sz="4" w:space="0"/>
            </w:tcBorders>
            <w:shd w:val="clear" w:color="auto" w:fill="auto"/>
            <w:vAlign w:val="center"/>
          </w:tcPr>
          <w:p w14:paraId="606AF559">
            <w:pPr>
              <w:pStyle w:val="17"/>
            </w:pPr>
            <w:r>
              <w:t>H</w:t>
            </w:r>
          </w:p>
        </w:tc>
        <w:tc>
          <w:tcPr>
            <w:tcW w:w="4651" w:type="dxa"/>
            <w:vAlign w:val="center"/>
          </w:tcPr>
          <w:p w14:paraId="02534F99">
            <w:pPr>
              <w:pStyle w:val="17"/>
            </w:pPr>
            <w:r>
              <w:rPr>
                <w:rFonts w:hint="eastAsia"/>
              </w:rPr>
              <w:t>1.了解翻译的基本理论以及机器翻译原理、发展历程及最新技术动态；了解译后编辑的概念和原理。</w:t>
            </w:r>
          </w:p>
        </w:tc>
        <w:tc>
          <w:tcPr>
            <w:tcW w:w="1316" w:type="dxa"/>
            <w:tcBorders>
              <w:right w:val="single" w:color="auto" w:sz="12" w:space="0"/>
            </w:tcBorders>
            <w:vAlign w:val="center"/>
          </w:tcPr>
          <w:p w14:paraId="51214226">
            <w:pPr>
              <w:pStyle w:val="17"/>
            </w:pPr>
            <w:r>
              <w:rPr>
                <w:rFonts w:hint="eastAsia"/>
              </w:rPr>
              <w:t>4</w:t>
            </w:r>
            <w:r>
              <w:t>0%</w:t>
            </w:r>
          </w:p>
        </w:tc>
      </w:tr>
      <w:tr w14:paraId="398A740B">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784C2F98">
            <w:pPr>
              <w:pStyle w:val="17"/>
            </w:pPr>
          </w:p>
        </w:tc>
        <w:tc>
          <w:tcPr>
            <w:tcW w:w="775" w:type="dxa"/>
            <w:vMerge w:val="continue"/>
            <w:tcBorders>
              <w:left w:val="single" w:color="auto" w:sz="4" w:space="0"/>
            </w:tcBorders>
            <w:vAlign w:val="center"/>
          </w:tcPr>
          <w:p w14:paraId="1DCAC1D9">
            <w:pPr>
              <w:pStyle w:val="17"/>
            </w:pPr>
          </w:p>
        </w:tc>
        <w:tc>
          <w:tcPr>
            <w:tcW w:w="775" w:type="dxa"/>
            <w:vMerge w:val="continue"/>
            <w:tcBorders>
              <w:right w:val="double" w:color="auto" w:sz="4" w:space="0"/>
            </w:tcBorders>
            <w:shd w:val="clear" w:color="auto" w:fill="auto"/>
            <w:vAlign w:val="center"/>
          </w:tcPr>
          <w:p w14:paraId="067B5D67">
            <w:pPr>
              <w:pStyle w:val="17"/>
            </w:pPr>
          </w:p>
        </w:tc>
        <w:tc>
          <w:tcPr>
            <w:tcW w:w="4651" w:type="dxa"/>
            <w:vAlign w:val="center"/>
          </w:tcPr>
          <w:p w14:paraId="45BAFB67">
            <w:pPr>
              <w:pStyle w:val="17"/>
            </w:pPr>
            <w:r>
              <w:rPr>
                <w:rFonts w:hint="eastAsia"/>
              </w:rPr>
              <w:t>3.能够使用主流机器翻译软件进行文本翻译并且进行译后编辑。</w:t>
            </w:r>
          </w:p>
        </w:tc>
        <w:tc>
          <w:tcPr>
            <w:tcW w:w="1316" w:type="dxa"/>
            <w:tcBorders>
              <w:right w:val="single" w:color="auto" w:sz="12" w:space="0"/>
            </w:tcBorders>
            <w:vAlign w:val="center"/>
          </w:tcPr>
          <w:p w14:paraId="314B8718">
            <w:pPr>
              <w:pStyle w:val="17"/>
            </w:pPr>
            <w:r>
              <w:rPr>
                <w:rFonts w:hint="eastAsia"/>
              </w:rPr>
              <w:t>60%</w:t>
            </w:r>
          </w:p>
        </w:tc>
      </w:tr>
      <w:tr w14:paraId="70631CF6">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40C4D1E7">
            <w:pPr>
              <w:pStyle w:val="17"/>
            </w:pPr>
            <w:r>
              <w:t>LO7</w:t>
            </w:r>
          </w:p>
        </w:tc>
        <w:tc>
          <w:tcPr>
            <w:tcW w:w="775" w:type="dxa"/>
            <w:vMerge w:val="restart"/>
            <w:tcBorders>
              <w:left w:val="single" w:color="auto" w:sz="4" w:space="0"/>
            </w:tcBorders>
            <w:vAlign w:val="center"/>
          </w:tcPr>
          <w:p w14:paraId="59B5631B">
            <w:pPr>
              <w:pStyle w:val="17"/>
              <w:rPr>
                <w:bCs/>
              </w:rPr>
            </w:pPr>
            <w:r>
              <w:fldChar w:fldCharType="begin"/>
            </w:r>
            <w:r>
              <w:instrText xml:space="preserve"> </w:instrText>
            </w:r>
            <w:r>
              <w:rPr>
                <w:rFonts w:hint="eastAsia"/>
              </w:rPr>
              <w:instrText xml:space="preserve">eq \o\ac(○,1)</w:instrText>
            </w:r>
            <w:r>
              <w:fldChar w:fldCharType="end"/>
            </w:r>
          </w:p>
        </w:tc>
        <w:tc>
          <w:tcPr>
            <w:tcW w:w="775" w:type="dxa"/>
            <w:vMerge w:val="restart"/>
            <w:tcBorders>
              <w:right w:val="double" w:color="auto" w:sz="4" w:space="0"/>
            </w:tcBorders>
            <w:shd w:val="clear" w:color="auto" w:fill="auto"/>
            <w:vAlign w:val="center"/>
          </w:tcPr>
          <w:p w14:paraId="1EA7FAFF">
            <w:pPr>
              <w:pStyle w:val="17"/>
            </w:pPr>
            <w:r>
              <w:rPr>
                <w:rFonts w:hint="eastAsia"/>
              </w:rPr>
              <w:t>H</w:t>
            </w:r>
          </w:p>
        </w:tc>
        <w:tc>
          <w:tcPr>
            <w:tcW w:w="4651" w:type="dxa"/>
            <w:vAlign w:val="center"/>
          </w:tcPr>
          <w:p w14:paraId="2D54C99A">
            <w:pPr>
              <w:pStyle w:val="17"/>
            </w:pPr>
            <w:r>
              <w:rPr>
                <w:rFonts w:hint="eastAsia"/>
              </w:rPr>
              <w:t>2.了解学术检索基本技巧。</w:t>
            </w:r>
          </w:p>
        </w:tc>
        <w:tc>
          <w:tcPr>
            <w:tcW w:w="1316" w:type="dxa"/>
            <w:tcBorders>
              <w:right w:val="single" w:color="auto" w:sz="12" w:space="0"/>
            </w:tcBorders>
            <w:vAlign w:val="center"/>
          </w:tcPr>
          <w:p w14:paraId="28C6DEEE">
            <w:pPr>
              <w:pStyle w:val="17"/>
            </w:pPr>
            <w:r>
              <w:rPr>
                <w:rFonts w:hint="eastAsia"/>
              </w:rPr>
              <w:t>3</w:t>
            </w:r>
            <w:r>
              <w:t>0%</w:t>
            </w:r>
          </w:p>
        </w:tc>
      </w:tr>
      <w:tr w14:paraId="79741E45">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255AF4AB">
            <w:pPr>
              <w:pStyle w:val="17"/>
            </w:pPr>
          </w:p>
        </w:tc>
        <w:tc>
          <w:tcPr>
            <w:tcW w:w="775" w:type="dxa"/>
            <w:vMerge w:val="continue"/>
            <w:tcBorders>
              <w:left w:val="single" w:color="auto" w:sz="4" w:space="0"/>
            </w:tcBorders>
            <w:vAlign w:val="center"/>
          </w:tcPr>
          <w:p w14:paraId="2D68FBCB">
            <w:pPr>
              <w:pStyle w:val="17"/>
            </w:pPr>
          </w:p>
        </w:tc>
        <w:tc>
          <w:tcPr>
            <w:tcW w:w="775" w:type="dxa"/>
            <w:vMerge w:val="continue"/>
            <w:tcBorders>
              <w:right w:val="double" w:color="auto" w:sz="4" w:space="0"/>
            </w:tcBorders>
            <w:shd w:val="clear" w:color="auto" w:fill="auto"/>
            <w:vAlign w:val="center"/>
          </w:tcPr>
          <w:p w14:paraId="2F907303">
            <w:pPr>
              <w:pStyle w:val="17"/>
            </w:pPr>
          </w:p>
        </w:tc>
        <w:tc>
          <w:tcPr>
            <w:tcW w:w="4651" w:type="dxa"/>
            <w:vAlign w:val="center"/>
          </w:tcPr>
          <w:p w14:paraId="539912E1">
            <w:pPr>
              <w:pStyle w:val="17"/>
            </w:pPr>
            <w:r>
              <w:rPr>
                <w:rFonts w:hint="eastAsia"/>
              </w:rPr>
              <w:t>4.能够根据需要进行专业文献检索</w:t>
            </w:r>
          </w:p>
        </w:tc>
        <w:tc>
          <w:tcPr>
            <w:tcW w:w="1316" w:type="dxa"/>
            <w:tcBorders>
              <w:right w:val="single" w:color="auto" w:sz="12" w:space="0"/>
            </w:tcBorders>
            <w:vAlign w:val="center"/>
          </w:tcPr>
          <w:p w14:paraId="327624F2">
            <w:pPr>
              <w:pStyle w:val="17"/>
            </w:pPr>
            <w:r>
              <w:rPr>
                <w:rFonts w:hint="eastAsia"/>
              </w:rPr>
              <w:t>7</w:t>
            </w:r>
            <w:r>
              <w:t>0%</w:t>
            </w:r>
          </w:p>
        </w:tc>
      </w:tr>
    </w:tbl>
    <w:p w14:paraId="29E911BA">
      <w:pPr>
        <w:pStyle w:val="19"/>
        <w:spacing w:before="312"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6D59C849">
      <w:pPr>
        <w:pStyle w:val="20"/>
        <w:spacing w:before="156" w:after="156"/>
      </w:pPr>
      <w:r>
        <w:rPr>
          <w:rFonts w:hint="eastAsia"/>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76"/>
      </w:tblGrid>
      <w:tr w14:paraId="28443942">
        <w:tc>
          <w:tcPr>
            <w:tcW w:w="8276" w:type="dxa"/>
          </w:tcPr>
          <w:p w14:paraId="76326622">
            <w:pPr>
              <w:pStyle w:val="17"/>
              <w:jc w:val="both"/>
              <w:rPr>
                <w:rFonts w:hint="eastAsia"/>
              </w:rPr>
            </w:pPr>
            <w:r>
              <w:rPr>
                <w:rFonts w:hint="eastAsia"/>
              </w:rPr>
              <w:t>第1单元  翻译理论与基础</w:t>
            </w:r>
          </w:p>
          <w:p w14:paraId="06850DC2">
            <w:pPr>
              <w:widowControl/>
              <w:spacing w:line="288" w:lineRule="auto"/>
              <w:jc w:val="both"/>
              <w:rPr>
                <w:rFonts w:ascii="Times New Roman" w:hAnsi="Times New Roman"/>
                <w:color w:val="000000"/>
                <w:sz w:val="21"/>
                <w:szCs w:val="21"/>
              </w:rPr>
            </w:pPr>
            <w:r>
              <w:rPr>
                <w:rFonts w:hint="eastAsia" w:cs="Times New Roman"/>
                <w:sz w:val="21"/>
                <w:szCs w:val="21"/>
              </w:rPr>
              <w:t>知识点：知道翻译的基本原理与理论</w:t>
            </w:r>
          </w:p>
          <w:p w14:paraId="396D7211">
            <w:pPr>
              <w:widowControl/>
              <w:spacing w:line="288" w:lineRule="auto"/>
              <w:jc w:val="both"/>
              <w:rPr>
                <w:rFonts w:hint="eastAsia" w:cs="Times New Roman"/>
                <w:sz w:val="21"/>
                <w:szCs w:val="21"/>
              </w:rPr>
            </w:pPr>
            <w:r>
              <w:rPr>
                <w:rFonts w:hint="eastAsia" w:cs="Times New Roman"/>
                <w:sz w:val="21"/>
                <w:szCs w:val="21"/>
              </w:rPr>
              <w:t>能力要求：</w:t>
            </w:r>
            <w:r>
              <w:rPr>
                <w:rFonts w:hint="eastAsia"/>
                <w:sz w:val="21"/>
                <w:szCs w:val="21"/>
              </w:rPr>
              <w:t>能够运用翻译理论进行学术文章翻译。</w:t>
            </w:r>
          </w:p>
          <w:p w14:paraId="36BDBE8F">
            <w:pPr>
              <w:pStyle w:val="17"/>
              <w:jc w:val="both"/>
            </w:pPr>
            <w:r>
              <w:rPr>
                <w:rFonts w:hint="eastAsia"/>
              </w:rPr>
              <w:t>教学难点：学术理论与概念的翻译。</w:t>
            </w:r>
          </w:p>
        </w:tc>
      </w:tr>
      <w:tr w14:paraId="7990B4A5">
        <w:tc>
          <w:tcPr>
            <w:tcW w:w="8276" w:type="dxa"/>
          </w:tcPr>
          <w:p w14:paraId="5C55737D">
            <w:pPr>
              <w:widowControl/>
              <w:spacing w:line="288" w:lineRule="auto"/>
              <w:jc w:val="both"/>
              <w:rPr>
                <w:rFonts w:ascii="Times New Roman" w:hAnsi="Times New Roman" w:cs="Times New Roman"/>
                <w:color w:val="000000"/>
                <w:sz w:val="21"/>
                <w:szCs w:val="21"/>
              </w:rPr>
            </w:pPr>
            <w:r>
              <w:rPr>
                <w:rFonts w:hint="eastAsia" w:cs="Times New Roman"/>
              </w:rPr>
              <w:t xml:space="preserve">第2单元  </w:t>
            </w:r>
            <w:r>
              <w:rPr>
                <w:rFonts w:hint="eastAsia" w:ascii="Times New Roman" w:hAnsi="Times New Roman" w:cs="Times New Roman"/>
                <w:color w:val="000000"/>
                <w:sz w:val="21"/>
                <w:szCs w:val="21"/>
              </w:rPr>
              <w:t>机器翻译技术基础</w:t>
            </w:r>
          </w:p>
          <w:p w14:paraId="553C6C6F">
            <w:pPr>
              <w:widowControl/>
              <w:spacing w:line="288" w:lineRule="auto"/>
              <w:jc w:val="both"/>
              <w:rPr>
                <w:rFonts w:ascii="Times New Roman" w:hAnsi="Times New Roman"/>
                <w:color w:val="000000"/>
                <w:sz w:val="21"/>
                <w:szCs w:val="21"/>
              </w:rPr>
            </w:pPr>
            <w:r>
              <w:rPr>
                <w:rFonts w:hint="eastAsia" w:cs="Times New Roman"/>
                <w:sz w:val="21"/>
                <w:szCs w:val="21"/>
              </w:rPr>
              <w:t>知识点：知道机器翻译技术</w:t>
            </w:r>
            <w:r>
              <w:rPr>
                <w:rFonts w:hint="eastAsia" w:ascii="Times New Roman" w:hAnsi="Times New Roman"/>
                <w:color w:val="000000"/>
                <w:sz w:val="21"/>
                <w:szCs w:val="21"/>
              </w:rPr>
              <w:t>基本原理，知道</w:t>
            </w:r>
            <w:r>
              <w:rPr>
                <w:rFonts w:hint="eastAsia" w:cs="Times New Roman"/>
                <w:sz w:val="21"/>
                <w:szCs w:val="21"/>
              </w:rPr>
              <w:t>机器翻译主流软件类型</w:t>
            </w:r>
            <w:r>
              <w:rPr>
                <w:rFonts w:hint="eastAsia" w:ascii="Times New Roman" w:hAnsi="Times New Roman"/>
                <w:color w:val="000000"/>
                <w:sz w:val="21"/>
                <w:szCs w:val="21"/>
              </w:rPr>
              <w:t>。</w:t>
            </w:r>
          </w:p>
          <w:p w14:paraId="0A18B8FE">
            <w:pPr>
              <w:widowControl/>
              <w:spacing w:line="288" w:lineRule="auto"/>
              <w:jc w:val="both"/>
              <w:rPr>
                <w:rFonts w:hint="eastAsia" w:cs="Times New Roman"/>
                <w:sz w:val="21"/>
                <w:szCs w:val="21"/>
              </w:rPr>
            </w:pPr>
            <w:r>
              <w:rPr>
                <w:rFonts w:hint="eastAsia" w:cs="Times New Roman"/>
                <w:sz w:val="21"/>
                <w:szCs w:val="21"/>
              </w:rPr>
              <w:t>能力要求：</w:t>
            </w:r>
            <w:r>
              <w:rPr>
                <w:rFonts w:hint="eastAsia"/>
                <w:sz w:val="21"/>
                <w:szCs w:val="21"/>
              </w:rPr>
              <w:t>了解机器翻译的发展历程、基本原理及主要技术，掌握至少一款主流机器翻译软件的操作方法。</w:t>
            </w:r>
          </w:p>
          <w:p w14:paraId="717D9381">
            <w:pPr>
              <w:pStyle w:val="17"/>
              <w:jc w:val="both"/>
            </w:pPr>
            <w:r>
              <w:rPr>
                <w:rFonts w:hint="eastAsia"/>
              </w:rPr>
              <w:t>教学难点：理解机器翻译的局限性与对人类翻译的挑战； 实践操作中识别并优化翻译结果。</w:t>
            </w:r>
          </w:p>
        </w:tc>
      </w:tr>
      <w:tr w14:paraId="5AC4FD35">
        <w:tc>
          <w:tcPr>
            <w:tcW w:w="8276" w:type="dxa"/>
          </w:tcPr>
          <w:p w14:paraId="3F6F16A7">
            <w:pPr>
              <w:pStyle w:val="17"/>
              <w:jc w:val="both"/>
            </w:pPr>
            <w:r>
              <w:rPr>
                <w:rFonts w:hint="eastAsia"/>
              </w:rPr>
              <w:t>第3单元   专业术语的翻译及检索学术检索的技巧</w:t>
            </w:r>
          </w:p>
          <w:p w14:paraId="0212484E">
            <w:pPr>
              <w:pStyle w:val="17"/>
              <w:jc w:val="both"/>
            </w:pPr>
            <w:r>
              <w:rPr>
                <w:rFonts w:hint="eastAsia"/>
              </w:rPr>
              <w:t>知识点：了解学术检索的基本工具</w:t>
            </w:r>
          </w:p>
          <w:p w14:paraId="633E23CC">
            <w:pPr>
              <w:pStyle w:val="17"/>
              <w:jc w:val="both"/>
            </w:pPr>
            <w:r>
              <w:rPr>
                <w:rFonts w:hint="eastAsia"/>
              </w:rPr>
              <w:t>能力要求：掌握学术检索的技巧</w:t>
            </w:r>
          </w:p>
          <w:p w14:paraId="1BDBCFF0">
            <w:pPr>
              <w:pStyle w:val="17"/>
              <w:jc w:val="both"/>
            </w:pPr>
            <w:r>
              <w:rPr>
                <w:rFonts w:hint="eastAsia"/>
              </w:rPr>
              <w:t>教学难点：寻找并且识别有价值的。</w:t>
            </w:r>
          </w:p>
        </w:tc>
      </w:tr>
      <w:tr w14:paraId="5C20EADF">
        <w:tc>
          <w:tcPr>
            <w:tcW w:w="8276" w:type="dxa"/>
          </w:tcPr>
          <w:p w14:paraId="5232BDFC">
            <w:pPr>
              <w:pStyle w:val="17"/>
              <w:jc w:val="both"/>
            </w:pPr>
            <w:r>
              <w:rPr>
                <w:rFonts w:hint="eastAsia"/>
              </w:rPr>
              <w:t>第4单元  译后编辑策略</w:t>
            </w:r>
          </w:p>
          <w:p w14:paraId="7FAF3D51">
            <w:pPr>
              <w:widowControl w:val="0"/>
              <w:tabs>
                <w:tab w:val="left" w:pos="1800"/>
              </w:tabs>
              <w:snapToGrid w:val="0"/>
              <w:spacing w:line="288" w:lineRule="auto"/>
              <w:ind w:right="6"/>
              <w:jc w:val="both"/>
              <w:rPr>
                <w:rFonts w:hint="eastAsia" w:cs="Times New Roman"/>
                <w:sz w:val="21"/>
                <w:szCs w:val="21"/>
              </w:rPr>
            </w:pPr>
            <w:r>
              <w:rPr>
                <w:rFonts w:hint="eastAsia" w:cs="Times New Roman"/>
                <w:sz w:val="21"/>
                <w:szCs w:val="21"/>
              </w:rPr>
              <w:t>知识点：熟悉各类文本类型及编辑策略</w:t>
            </w:r>
            <w:r>
              <w:rPr>
                <w:rFonts w:hint="eastAsia"/>
                <w:sz w:val="21"/>
                <w:szCs w:val="21"/>
              </w:rPr>
              <w:t>。</w:t>
            </w:r>
          </w:p>
          <w:p w14:paraId="00D0454A">
            <w:pPr>
              <w:pStyle w:val="17"/>
              <w:jc w:val="both"/>
              <w:rPr>
                <w:rFonts w:cs="Times New Roman"/>
              </w:rPr>
            </w:pPr>
            <w:r>
              <w:rPr>
                <w:rFonts w:hint="eastAsia" w:cs="Times New Roman"/>
              </w:rPr>
              <w:t>能力要求：</w:t>
            </w:r>
            <w:r>
              <w:rPr>
                <w:rFonts w:hint="eastAsia"/>
                <w:shd w:val="clear" w:color="auto" w:fill="FFFFFF"/>
              </w:rPr>
              <w:t>分析不同文本类型的特征，制定针对性的译后编辑策略。</w:t>
            </w:r>
          </w:p>
          <w:p w14:paraId="50FEDAE9">
            <w:pPr>
              <w:pStyle w:val="17"/>
              <w:jc w:val="both"/>
              <w:rPr>
                <w:rFonts w:cs="Times New Roman"/>
              </w:rPr>
            </w:pPr>
            <w:r>
              <w:rPr>
                <w:rFonts w:hint="eastAsia" w:cs="Times New Roman"/>
              </w:rPr>
              <w:t>教学难点：</w:t>
            </w:r>
            <w:r>
              <w:rPr>
                <w:rFonts w:hint="eastAsia"/>
                <w:shd w:val="clear" w:color="auto" w:fill="FFFFFF"/>
              </w:rPr>
              <w:t>译后编辑策略的选择与决策</w:t>
            </w:r>
            <w:r>
              <w:rPr>
                <w:rFonts w:hint="eastAsia"/>
              </w:rPr>
              <w:t>。</w:t>
            </w:r>
          </w:p>
        </w:tc>
      </w:tr>
      <w:tr w14:paraId="6FA7D4A6">
        <w:tc>
          <w:tcPr>
            <w:tcW w:w="8276" w:type="dxa"/>
          </w:tcPr>
          <w:p w14:paraId="75DF443A">
            <w:pPr>
              <w:pStyle w:val="17"/>
              <w:jc w:val="both"/>
              <w:rPr>
                <w:rFonts w:cs="Times New Roman"/>
              </w:rPr>
            </w:pPr>
            <w:r>
              <w:rPr>
                <w:rFonts w:hint="eastAsia" w:cs="Times New Roman"/>
              </w:rPr>
              <w:t xml:space="preserve">第5单元  </w:t>
            </w:r>
            <w:r>
              <w:rPr>
                <w:rFonts w:hint="eastAsia"/>
                <w:shd w:val="clear" w:color="auto" w:fill="FFFFFF"/>
              </w:rPr>
              <w:t>翻译项目管理及能力训练</w:t>
            </w:r>
          </w:p>
          <w:p w14:paraId="11494F66">
            <w:pPr>
              <w:widowControl/>
              <w:jc w:val="both"/>
              <w:rPr>
                <w:rFonts w:hint="eastAsia" w:cs="Times New Roman"/>
                <w:sz w:val="21"/>
                <w:szCs w:val="21"/>
              </w:rPr>
            </w:pPr>
            <w:r>
              <w:rPr>
                <w:rFonts w:hint="eastAsia" w:cs="Times New Roman"/>
                <w:sz w:val="21"/>
                <w:szCs w:val="21"/>
              </w:rPr>
              <w:t>知识点：知道翻译项目的基本管理流程，以及翻译的国家标准。</w:t>
            </w:r>
          </w:p>
          <w:p w14:paraId="4477A5F1">
            <w:pPr>
              <w:pStyle w:val="17"/>
              <w:jc w:val="both"/>
              <w:rPr>
                <w:rFonts w:cs="Times New Roman"/>
              </w:rPr>
            </w:pPr>
            <w:r>
              <w:rPr>
                <w:rFonts w:hint="eastAsia" w:cs="Times New Roman"/>
              </w:rPr>
              <w:t>能力</w:t>
            </w:r>
            <w:r>
              <w:rPr>
                <w:rFonts w:cs="Times New Roman"/>
              </w:rPr>
              <w:t>要求</w:t>
            </w:r>
            <w:r>
              <w:rPr>
                <w:rFonts w:hint="eastAsia" w:cs="Times New Roman"/>
              </w:rPr>
              <w:t>：</w:t>
            </w:r>
            <w:r>
              <w:rPr>
                <w:rFonts w:hint="eastAsia"/>
                <w:shd w:val="clear" w:color="auto" w:fill="FFFFFF"/>
              </w:rPr>
              <w:t>掌握翻译任务及译后编辑任务分配、进度监控及质量控制。</w:t>
            </w:r>
          </w:p>
          <w:p w14:paraId="3D25D6A2">
            <w:pPr>
              <w:pStyle w:val="17"/>
              <w:jc w:val="both"/>
              <w:rPr>
                <w:rFonts w:cs="Times New Roman"/>
              </w:rPr>
            </w:pPr>
            <w:r>
              <w:rPr>
                <w:rFonts w:hint="eastAsia" w:cs="Times New Roman"/>
              </w:rPr>
              <w:t>教学</w:t>
            </w:r>
            <w:r>
              <w:rPr>
                <w:rFonts w:cs="Times New Roman"/>
              </w:rPr>
              <w:t>难点</w:t>
            </w:r>
            <w:r>
              <w:rPr>
                <w:rFonts w:hint="eastAsia" w:cs="Times New Roman"/>
              </w:rPr>
              <w:t>：</w:t>
            </w:r>
            <w:r>
              <w:rPr>
                <w:rFonts w:hint="eastAsia"/>
              </w:rPr>
              <w:t>综合项目管理能力的培养和提升。</w:t>
            </w:r>
          </w:p>
        </w:tc>
      </w:tr>
    </w:tbl>
    <w:p w14:paraId="1979F17F">
      <w:pPr>
        <w:pStyle w:val="20"/>
        <w:spacing w:before="156" w:after="156"/>
      </w:pPr>
    </w:p>
    <w:p w14:paraId="76FA1411">
      <w:pPr>
        <w:pStyle w:val="20"/>
        <w:spacing w:before="156" w:after="156"/>
        <w:rPr>
          <w:rFonts w:hint="eastAsia"/>
        </w:rPr>
      </w:pPr>
    </w:p>
    <w:p w14:paraId="3D238AF7">
      <w:pPr>
        <w:pStyle w:val="20"/>
        <w:spacing w:before="156" w:after="156"/>
      </w:pPr>
      <w:r>
        <w:rPr>
          <w:rFonts w:hint="eastAsia"/>
        </w:rPr>
        <w:t>（二）各教学单元对课程目标的支撑关系</w:t>
      </w:r>
    </w:p>
    <w:p w14:paraId="17970890">
      <w:pPr>
        <w:widowControl w:val="0"/>
        <w:rPr>
          <w:rFonts w:hint="eastAsia"/>
          <w:color w:val="000000" w:themeColor="text1"/>
          <w:sz w:val="21"/>
          <w:szCs w:val="21"/>
          <w14:textFill>
            <w14:solidFill>
              <w14:schemeClr w14:val="tx1"/>
            </w14:solidFill>
          </w14:textFill>
        </w:rPr>
      </w:pPr>
    </w:p>
    <w:tbl>
      <w:tblPr>
        <w:tblStyle w:val="8"/>
        <w:tblW w:w="51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259"/>
        <w:gridCol w:w="1277"/>
        <w:gridCol w:w="1369"/>
        <w:gridCol w:w="1123"/>
        <w:gridCol w:w="1332"/>
        <w:gridCol w:w="1437"/>
      </w:tblGrid>
      <w:tr w14:paraId="1EF266FD">
        <w:trPr>
          <w:trHeight w:val="538" w:hRule="atLeast"/>
          <w:jc w:val="center"/>
        </w:trPr>
        <w:tc>
          <w:tcPr>
            <w:tcW w:w="2259" w:type="dxa"/>
            <w:tcBorders>
              <w:top w:val="single" w:color="auto" w:sz="12" w:space="0"/>
              <w:left w:val="single" w:color="auto" w:sz="12" w:space="0"/>
              <w:tl2br w:val="single" w:color="auto" w:sz="4" w:space="0"/>
            </w:tcBorders>
          </w:tcPr>
          <w:p w14:paraId="18304632">
            <w:pPr>
              <w:pStyle w:val="16"/>
              <w:ind w:firstLine="489"/>
              <w:rPr>
                <w:szCs w:val="16"/>
              </w:rPr>
            </w:pPr>
            <w:r>
              <w:rPr>
                <w:rFonts w:hint="eastAsia"/>
                <w:szCs w:val="16"/>
              </w:rPr>
              <w:t>课程目标</w:t>
            </w:r>
          </w:p>
          <w:p w14:paraId="0F01A364">
            <w:pPr>
              <w:pStyle w:val="16"/>
              <w:ind w:right="210"/>
              <w:jc w:val="left"/>
              <w:rPr>
                <w:szCs w:val="16"/>
              </w:rPr>
            </w:pPr>
          </w:p>
          <w:p w14:paraId="4CE5E1C9">
            <w:pPr>
              <w:pStyle w:val="16"/>
              <w:ind w:right="210"/>
              <w:jc w:val="left"/>
              <w:rPr>
                <w:szCs w:val="16"/>
              </w:rPr>
            </w:pPr>
            <w:r>
              <w:rPr>
                <w:rFonts w:hint="eastAsia"/>
                <w:szCs w:val="16"/>
              </w:rPr>
              <w:t>教学单元</w:t>
            </w:r>
          </w:p>
        </w:tc>
        <w:tc>
          <w:tcPr>
            <w:tcW w:w="1277" w:type="dxa"/>
            <w:tcBorders>
              <w:top w:val="single" w:color="auto" w:sz="12" w:space="0"/>
            </w:tcBorders>
            <w:vAlign w:val="center"/>
          </w:tcPr>
          <w:p w14:paraId="2A13A72D">
            <w:pPr>
              <w:pStyle w:val="16"/>
              <w:rPr>
                <w:szCs w:val="16"/>
              </w:rPr>
            </w:pPr>
            <w:r>
              <w:rPr>
                <w:szCs w:val="16"/>
              </w:rPr>
              <w:t>1</w:t>
            </w:r>
          </w:p>
        </w:tc>
        <w:tc>
          <w:tcPr>
            <w:tcW w:w="1369" w:type="dxa"/>
            <w:tcBorders>
              <w:top w:val="single" w:color="auto" w:sz="12" w:space="0"/>
            </w:tcBorders>
            <w:vAlign w:val="center"/>
          </w:tcPr>
          <w:p w14:paraId="4F0123F1">
            <w:pPr>
              <w:pStyle w:val="16"/>
              <w:rPr>
                <w:szCs w:val="16"/>
              </w:rPr>
            </w:pPr>
            <w:r>
              <w:rPr>
                <w:szCs w:val="16"/>
              </w:rPr>
              <w:t>2</w:t>
            </w:r>
          </w:p>
        </w:tc>
        <w:tc>
          <w:tcPr>
            <w:tcW w:w="1123" w:type="dxa"/>
            <w:tcBorders>
              <w:top w:val="single" w:color="auto" w:sz="12" w:space="0"/>
            </w:tcBorders>
            <w:vAlign w:val="center"/>
          </w:tcPr>
          <w:p w14:paraId="79CCB009">
            <w:pPr>
              <w:pStyle w:val="16"/>
              <w:rPr>
                <w:szCs w:val="16"/>
              </w:rPr>
            </w:pPr>
            <w:r>
              <w:rPr>
                <w:szCs w:val="16"/>
              </w:rPr>
              <w:t>3</w:t>
            </w:r>
          </w:p>
        </w:tc>
        <w:tc>
          <w:tcPr>
            <w:tcW w:w="1332" w:type="dxa"/>
            <w:tcBorders>
              <w:top w:val="single" w:color="auto" w:sz="12" w:space="0"/>
            </w:tcBorders>
            <w:vAlign w:val="center"/>
          </w:tcPr>
          <w:p w14:paraId="4B97BE8F">
            <w:pPr>
              <w:pStyle w:val="16"/>
              <w:rPr>
                <w:szCs w:val="16"/>
              </w:rPr>
            </w:pPr>
            <w:r>
              <w:rPr>
                <w:szCs w:val="16"/>
              </w:rPr>
              <w:t>4</w:t>
            </w:r>
          </w:p>
        </w:tc>
        <w:tc>
          <w:tcPr>
            <w:tcW w:w="1437" w:type="dxa"/>
            <w:tcBorders>
              <w:top w:val="single" w:color="auto" w:sz="12" w:space="0"/>
              <w:right w:val="single" w:color="auto" w:sz="12" w:space="0"/>
            </w:tcBorders>
            <w:vAlign w:val="center"/>
          </w:tcPr>
          <w:p w14:paraId="3C8A4128">
            <w:pPr>
              <w:pStyle w:val="16"/>
              <w:rPr>
                <w:rFonts w:hint="eastAsia"/>
                <w:szCs w:val="16"/>
              </w:rPr>
            </w:pPr>
            <w:r>
              <w:rPr>
                <w:rFonts w:hint="eastAsia"/>
                <w:szCs w:val="16"/>
              </w:rPr>
              <w:t>5</w:t>
            </w:r>
          </w:p>
        </w:tc>
      </w:tr>
      <w:tr w14:paraId="0FA890DF">
        <w:trPr>
          <w:trHeight w:val="340" w:hRule="atLeast"/>
          <w:jc w:val="center"/>
        </w:trPr>
        <w:tc>
          <w:tcPr>
            <w:tcW w:w="2259" w:type="dxa"/>
            <w:tcBorders>
              <w:left w:val="single" w:color="auto" w:sz="12" w:space="0"/>
            </w:tcBorders>
          </w:tcPr>
          <w:p w14:paraId="5465A803">
            <w:pPr>
              <w:pStyle w:val="17"/>
            </w:pPr>
            <w:r>
              <w:rPr>
                <w:rFonts w:hint="eastAsia"/>
              </w:rPr>
              <w:t>第一单元</w:t>
            </w:r>
          </w:p>
        </w:tc>
        <w:tc>
          <w:tcPr>
            <w:tcW w:w="1277" w:type="dxa"/>
          </w:tcPr>
          <w:p w14:paraId="5AEB6C74">
            <w:pPr>
              <w:pStyle w:val="17"/>
            </w:pPr>
            <w:r>
              <w:t>√</w:t>
            </w:r>
          </w:p>
        </w:tc>
        <w:tc>
          <w:tcPr>
            <w:tcW w:w="1369" w:type="dxa"/>
            <w:vAlign w:val="center"/>
          </w:tcPr>
          <w:p w14:paraId="14AC9787">
            <w:pPr>
              <w:pStyle w:val="17"/>
            </w:pPr>
          </w:p>
        </w:tc>
        <w:tc>
          <w:tcPr>
            <w:tcW w:w="1123" w:type="dxa"/>
            <w:vAlign w:val="center"/>
          </w:tcPr>
          <w:p w14:paraId="3C3DD369">
            <w:pPr>
              <w:pStyle w:val="17"/>
            </w:pPr>
          </w:p>
        </w:tc>
        <w:tc>
          <w:tcPr>
            <w:tcW w:w="1332" w:type="dxa"/>
          </w:tcPr>
          <w:p w14:paraId="322E1D90">
            <w:pPr>
              <w:pStyle w:val="17"/>
            </w:pPr>
          </w:p>
        </w:tc>
        <w:tc>
          <w:tcPr>
            <w:tcW w:w="1437" w:type="dxa"/>
            <w:tcBorders>
              <w:right w:val="single" w:color="auto" w:sz="12" w:space="0"/>
            </w:tcBorders>
          </w:tcPr>
          <w:p w14:paraId="2AE433EB">
            <w:pPr>
              <w:pStyle w:val="17"/>
            </w:pPr>
          </w:p>
        </w:tc>
      </w:tr>
      <w:tr w14:paraId="2ECB727F">
        <w:trPr>
          <w:trHeight w:val="340" w:hRule="atLeast"/>
          <w:jc w:val="center"/>
        </w:trPr>
        <w:tc>
          <w:tcPr>
            <w:tcW w:w="2259" w:type="dxa"/>
            <w:tcBorders>
              <w:left w:val="single" w:color="auto" w:sz="12" w:space="0"/>
            </w:tcBorders>
          </w:tcPr>
          <w:p w14:paraId="50CA6DF6">
            <w:pPr>
              <w:pStyle w:val="17"/>
            </w:pPr>
            <w:r>
              <w:rPr>
                <w:rFonts w:hint="eastAsia"/>
              </w:rPr>
              <w:t>第二单元</w:t>
            </w:r>
          </w:p>
        </w:tc>
        <w:tc>
          <w:tcPr>
            <w:tcW w:w="1277" w:type="dxa"/>
          </w:tcPr>
          <w:p w14:paraId="00E963FE">
            <w:pPr>
              <w:pStyle w:val="17"/>
            </w:pPr>
            <w:r>
              <w:t>√</w:t>
            </w:r>
          </w:p>
        </w:tc>
        <w:tc>
          <w:tcPr>
            <w:tcW w:w="1369" w:type="dxa"/>
          </w:tcPr>
          <w:p w14:paraId="14ADB0C9">
            <w:pPr>
              <w:pStyle w:val="17"/>
            </w:pPr>
          </w:p>
        </w:tc>
        <w:tc>
          <w:tcPr>
            <w:tcW w:w="1123" w:type="dxa"/>
            <w:vAlign w:val="center"/>
          </w:tcPr>
          <w:p w14:paraId="6663DA9F">
            <w:pPr>
              <w:pStyle w:val="17"/>
            </w:pPr>
            <w:r>
              <w:t>√</w:t>
            </w:r>
          </w:p>
        </w:tc>
        <w:tc>
          <w:tcPr>
            <w:tcW w:w="1332" w:type="dxa"/>
          </w:tcPr>
          <w:p w14:paraId="25615D8B">
            <w:pPr>
              <w:pStyle w:val="17"/>
            </w:pPr>
          </w:p>
        </w:tc>
        <w:tc>
          <w:tcPr>
            <w:tcW w:w="1437" w:type="dxa"/>
            <w:tcBorders>
              <w:right w:val="single" w:color="auto" w:sz="12" w:space="0"/>
            </w:tcBorders>
          </w:tcPr>
          <w:p w14:paraId="1FC6F5AB">
            <w:pPr>
              <w:pStyle w:val="17"/>
            </w:pPr>
            <w:bookmarkStart w:id="6" w:name="_GoBack"/>
            <w:bookmarkEnd w:id="6"/>
          </w:p>
        </w:tc>
      </w:tr>
      <w:tr w14:paraId="273F18D1">
        <w:trPr>
          <w:trHeight w:val="340" w:hRule="atLeast"/>
          <w:jc w:val="center"/>
        </w:trPr>
        <w:tc>
          <w:tcPr>
            <w:tcW w:w="2259" w:type="dxa"/>
            <w:tcBorders>
              <w:left w:val="single" w:color="auto" w:sz="12" w:space="0"/>
            </w:tcBorders>
            <w:vAlign w:val="center"/>
          </w:tcPr>
          <w:p w14:paraId="4DF42FA7">
            <w:pPr>
              <w:pStyle w:val="17"/>
            </w:pPr>
            <w:r>
              <w:rPr>
                <w:rFonts w:hint="eastAsia"/>
              </w:rPr>
              <w:t>第三单元</w:t>
            </w:r>
          </w:p>
        </w:tc>
        <w:tc>
          <w:tcPr>
            <w:tcW w:w="1277" w:type="dxa"/>
          </w:tcPr>
          <w:p w14:paraId="2BD4F861">
            <w:pPr>
              <w:pStyle w:val="17"/>
            </w:pPr>
          </w:p>
        </w:tc>
        <w:tc>
          <w:tcPr>
            <w:tcW w:w="1369" w:type="dxa"/>
          </w:tcPr>
          <w:p w14:paraId="24496B7F">
            <w:pPr>
              <w:pStyle w:val="17"/>
            </w:pPr>
            <w:r>
              <w:t>√</w:t>
            </w:r>
          </w:p>
        </w:tc>
        <w:tc>
          <w:tcPr>
            <w:tcW w:w="1123" w:type="dxa"/>
            <w:vAlign w:val="center"/>
          </w:tcPr>
          <w:p w14:paraId="2FAD9AD7">
            <w:pPr>
              <w:pStyle w:val="17"/>
            </w:pPr>
          </w:p>
        </w:tc>
        <w:tc>
          <w:tcPr>
            <w:tcW w:w="1332" w:type="dxa"/>
          </w:tcPr>
          <w:p w14:paraId="116DB0A3">
            <w:pPr>
              <w:pStyle w:val="17"/>
            </w:pPr>
            <w:r>
              <w:t>√</w:t>
            </w:r>
          </w:p>
        </w:tc>
        <w:tc>
          <w:tcPr>
            <w:tcW w:w="1437" w:type="dxa"/>
            <w:tcBorders>
              <w:right w:val="single" w:color="auto" w:sz="12" w:space="0"/>
            </w:tcBorders>
          </w:tcPr>
          <w:p w14:paraId="3219EA52">
            <w:pPr>
              <w:pStyle w:val="17"/>
            </w:pPr>
          </w:p>
        </w:tc>
      </w:tr>
      <w:tr w14:paraId="71592A8E">
        <w:trPr>
          <w:trHeight w:val="340" w:hRule="atLeast"/>
          <w:jc w:val="center"/>
        </w:trPr>
        <w:tc>
          <w:tcPr>
            <w:tcW w:w="2259" w:type="dxa"/>
            <w:tcBorders>
              <w:left w:val="single" w:color="auto" w:sz="12" w:space="0"/>
            </w:tcBorders>
            <w:vAlign w:val="center"/>
          </w:tcPr>
          <w:p w14:paraId="3AA7D947">
            <w:pPr>
              <w:pStyle w:val="17"/>
            </w:pPr>
            <w:r>
              <w:rPr>
                <w:rFonts w:hint="eastAsia"/>
              </w:rPr>
              <w:t>第四单元</w:t>
            </w:r>
          </w:p>
        </w:tc>
        <w:tc>
          <w:tcPr>
            <w:tcW w:w="1277" w:type="dxa"/>
          </w:tcPr>
          <w:p w14:paraId="544739FB">
            <w:pPr>
              <w:pStyle w:val="17"/>
            </w:pPr>
          </w:p>
        </w:tc>
        <w:tc>
          <w:tcPr>
            <w:tcW w:w="1369" w:type="dxa"/>
          </w:tcPr>
          <w:p w14:paraId="4B882D12">
            <w:pPr>
              <w:pStyle w:val="17"/>
              <w:rPr>
                <w:rFonts w:hint="eastAsia"/>
              </w:rPr>
            </w:pPr>
            <w:r>
              <w:rPr>
                <w:rFonts w:hint="eastAsia"/>
              </w:rPr>
              <w:t xml:space="preserve"> </w:t>
            </w:r>
          </w:p>
        </w:tc>
        <w:tc>
          <w:tcPr>
            <w:tcW w:w="1123" w:type="dxa"/>
            <w:vAlign w:val="center"/>
          </w:tcPr>
          <w:p w14:paraId="4235F20B">
            <w:pPr>
              <w:pStyle w:val="17"/>
            </w:pPr>
            <w:r>
              <w:t>√</w:t>
            </w:r>
          </w:p>
        </w:tc>
        <w:tc>
          <w:tcPr>
            <w:tcW w:w="1332" w:type="dxa"/>
          </w:tcPr>
          <w:p w14:paraId="75677CFA">
            <w:pPr>
              <w:pStyle w:val="17"/>
            </w:pPr>
          </w:p>
        </w:tc>
        <w:tc>
          <w:tcPr>
            <w:tcW w:w="1437" w:type="dxa"/>
            <w:tcBorders>
              <w:right w:val="single" w:color="auto" w:sz="12" w:space="0"/>
            </w:tcBorders>
          </w:tcPr>
          <w:p w14:paraId="2A93560E">
            <w:pPr>
              <w:pStyle w:val="17"/>
            </w:pPr>
          </w:p>
        </w:tc>
      </w:tr>
      <w:tr w14:paraId="252769A2">
        <w:trPr>
          <w:trHeight w:val="340" w:hRule="atLeast"/>
          <w:jc w:val="center"/>
        </w:trPr>
        <w:tc>
          <w:tcPr>
            <w:tcW w:w="2259" w:type="dxa"/>
            <w:tcBorders>
              <w:left w:val="single" w:color="auto" w:sz="12" w:space="0"/>
              <w:bottom w:val="single" w:color="auto" w:sz="12" w:space="0"/>
            </w:tcBorders>
          </w:tcPr>
          <w:p w14:paraId="04C270C4">
            <w:pPr>
              <w:pStyle w:val="17"/>
            </w:pPr>
            <w:r>
              <w:rPr>
                <w:rFonts w:hint="eastAsia"/>
              </w:rPr>
              <w:t>第五单元</w:t>
            </w:r>
          </w:p>
        </w:tc>
        <w:tc>
          <w:tcPr>
            <w:tcW w:w="1277" w:type="dxa"/>
            <w:tcBorders>
              <w:bottom w:val="single" w:color="auto" w:sz="12" w:space="0"/>
            </w:tcBorders>
          </w:tcPr>
          <w:p w14:paraId="326CC753">
            <w:pPr>
              <w:pStyle w:val="17"/>
            </w:pPr>
          </w:p>
        </w:tc>
        <w:tc>
          <w:tcPr>
            <w:tcW w:w="1369" w:type="dxa"/>
            <w:tcBorders>
              <w:bottom w:val="single" w:color="auto" w:sz="12" w:space="0"/>
            </w:tcBorders>
          </w:tcPr>
          <w:p w14:paraId="122796DE">
            <w:pPr>
              <w:pStyle w:val="17"/>
            </w:pPr>
          </w:p>
        </w:tc>
        <w:tc>
          <w:tcPr>
            <w:tcW w:w="1123" w:type="dxa"/>
            <w:tcBorders>
              <w:bottom w:val="single" w:color="auto" w:sz="12" w:space="0"/>
            </w:tcBorders>
            <w:vAlign w:val="center"/>
          </w:tcPr>
          <w:p w14:paraId="13D382B7">
            <w:pPr>
              <w:pStyle w:val="17"/>
            </w:pPr>
            <w:r>
              <w:t>√</w:t>
            </w:r>
          </w:p>
        </w:tc>
        <w:tc>
          <w:tcPr>
            <w:tcW w:w="1332" w:type="dxa"/>
            <w:tcBorders>
              <w:bottom w:val="single" w:color="auto" w:sz="12" w:space="0"/>
            </w:tcBorders>
          </w:tcPr>
          <w:p w14:paraId="12077872">
            <w:pPr>
              <w:pStyle w:val="17"/>
            </w:pPr>
            <w:r>
              <w:t>√</w:t>
            </w:r>
          </w:p>
        </w:tc>
        <w:tc>
          <w:tcPr>
            <w:tcW w:w="1437" w:type="dxa"/>
            <w:tcBorders>
              <w:bottom w:val="single" w:color="auto" w:sz="12" w:space="0"/>
              <w:right w:val="single" w:color="auto" w:sz="12" w:space="0"/>
            </w:tcBorders>
          </w:tcPr>
          <w:p w14:paraId="344A6592">
            <w:pPr>
              <w:pStyle w:val="17"/>
            </w:pPr>
            <w:r>
              <w:t>√</w:t>
            </w:r>
          </w:p>
        </w:tc>
      </w:tr>
    </w:tbl>
    <w:p w14:paraId="740C2C49">
      <w:pPr>
        <w:pStyle w:val="20"/>
        <w:spacing w:before="156" w:after="156"/>
      </w:pPr>
      <w:r>
        <w:rPr>
          <w:rFonts w:hint="eastAsia"/>
        </w:rPr>
        <w:t>（三）教学方法与学时分配</w:t>
      </w:r>
    </w:p>
    <w:p w14:paraId="120BF4D1">
      <w:pPr>
        <w:widowControl w:val="0"/>
        <w:rPr>
          <w:rFonts w:hint="eastAsia"/>
          <w:color w:val="000000" w:themeColor="text1"/>
          <w:sz w:val="21"/>
          <w:szCs w:val="21"/>
          <w14:textFill>
            <w14:solidFill>
              <w14:schemeClr w14:val="tx1"/>
            </w14:solidFill>
          </w14:textFill>
        </w:rPr>
      </w:pP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85" w:type="dxa"/>
          <w:bottom w:w="0" w:type="dxa"/>
          <w:right w:w="85" w:type="dxa"/>
        </w:tblCellMar>
      </w:tblPr>
      <w:tblGrid>
        <w:gridCol w:w="2888"/>
        <w:gridCol w:w="1739"/>
        <w:gridCol w:w="1738"/>
        <w:gridCol w:w="725"/>
        <w:gridCol w:w="669"/>
        <w:gridCol w:w="717"/>
      </w:tblGrid>
      <w:tr w14:paraId="214DDD53">
        <w:trPr>
          <w:trHeight w:val="340" w:hRule="atLeast"/>
          <w:jc w:val="center"/>
        </w:trPr>
        <w:tc>
          <w:tcPr>
            <w:tcW w:w="2820" w:type="dxa"/>
            <w:vMerge w:val="restart"/>
            <w:vAlign w:val="center"/>
          </w:tcPr>
          <w:p w14:paraId="6FBBB8FC">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1698" w:type="dxa"/>
            <w:vMerge w:val="restart"/>
            <w:vAlign w:val="center"/>
          </w:tcPr>
          <w:p w14:paraId="0FB48B31">
            <w:pPr>
              <w:pStyle w:val="16"/>
              <w:widowControl w:val="0"/>
              <w:rPr>
                <w:szCs w:val="21"/>
              </w:rPr>
            </w:pPr>
            <w:r>
              <w:rPr>
                <w:rFonts w:hint="eastAsia" w:ascii="黑体" w:hAnsi="黑体"/>
                <w:szCs w:val="21"/>
              </w:rPr>
              <w:t>教与学方式</w:t>
            </w:r>
          </w:p>
        </w:tc>
        <w:tc>
          <w:tcPr>
            <w:tcW w:w="1697" w:type="dxa"/>
            <w:vMerge w:val="restart"/>
            <w:vAlign w:val="center"/>
          </w:tcPr>
          <w:p w14:paraId="1C4CA328">
            <w:pPr>
              <w:pStyle w:val="16"/>
              <w:widowControl w:val="0"/>
              <w:rPr>
                <w:rFonts w:hint="eastAsia" w:ascii="黑体" w:hAnsi="黑体"/>
                <w:szCs w:val="21"/>
              </w:rPr>
            </w:pPr>
            <w:r>
              <w:rPr>
                <w:rFonts w:hint="eastAsia" w:ascii="黑体" w:hAnsi="黑体"/>
                <w:szCs w:val="21"/>
              </w:rPr>
              <w:t>评价方式</w:t>
            </w:r>
          </w:p>
        </w:tc>
        <w:tc>
          <w:tcPr>
            <w:tcW w:w="2061" w:type="dxa"/>
            <w:gridSpan w:val="3"/>
            <w:vAlign w:val="center"/>
          </w:tcPr>
          <w:p w14:paraId="431BEC87">
            <w:pPr>
              <w:pStyle w:val="16"/>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14:paraId="67F22F2E">
        <w:trPr>
          <w:trHeight w:val="340" w:hRule="atLeast"/>
          <w:jc w:val="center"/>
        </w:trPr>
        <w:tc>
          <w:tcPr>
            <w:tcW w:w="2820" w:type="dxa"/>
            <w:vMerge w:val="continue"/>
          </w:tcPr>
          <w:p w14:paraId="43306A4E">
            <w:pPr>
              <w:widowControl w:val="0"/>
              <w:snapToGrid w:val="0"/>
              <w:jc w:val="center"/>
              <w:rPr>
                <w:rFonts w:hint="eastAsia" w:ascii="黑体" w:hAnsi="黑体" w:eastAsia="黑体"/>
                <w:bCs/>
                <w:sz w:val="21"/>
                <w:szCs w:val="21"/>
              </w:rPr>
            </w:pPr>
          </w:p>
        </w:tc>
        <w:tc>
          <w:tcPr>
            <w:tcW w:w="1698" w:type="dxa"/>
            <w:vMerge w:val="continue"/>
          </w:tcPr>
          <w:p w14:paraId="336B122C">
            <w:pPr>
              <w:widowControl w:val="0"/>
              <w:snapToGrid w:val="0"/>
              <w:jc w:val="center"/>
              <w:rPr>
                <w:rFonts w:hint="eastAsia" w:ascii="黑体" w:hAnsi="黑体" w:eastAsia="黑体"/>
                <w:bCs/>
                <w:sz w:val="21"/>
                <w:szCs w:val="21"/>
              </w:rPr>
            </w:pPr>
          </w:p>
        </w:tc>
        <w:tc>
          <w:tcPr>
            <w:tcW w:w="1697" w:type="dxa"/>
            <w:vMerge w:val="continue"/>
          </w:tcPr>
          <w:p w14:paraId="2DA4E1AD">
            <w:pPr>
              <w:widowControl w:val="0"/>
              <w:snapToGrid w:val="0"/>
              <w:jc w:val="center"/>
              <w:rPr>
                <w:rFonts w:hint="eastAsia" w:ascii="黑体" w:hAnsi="黑体" w:eastAsia="黑体"/>
                <w:bCs/>
                <w:sz w:val="21"/>
                <w:szCs w:val="21"/>
              </w:rPr>
            </w:pPr>
          </w:p>
        </w:tc>
        <w:tc>
          <w:tcPr>
            <w:tcW w:w="708" w:type="dxa"/>
            <w:vAlign w:val="center"/>
          </w:tcPr>
          <w:p w14:paraId="29726C76">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53" w:type="dxa"/>
            <w:vAlign w:val="center"/>
          </w:tcPr>
          <w:p w14:paraId="25B7B0B4">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700" w:type="dxa"/>
            <w:vAlign w:val="center"/>
          </w:tcPr>
          <w:p w14:paraId="1302A7F5">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17ED961F">
        <w:trPr>
          <w:trHeight w:val="454" w:hRule="atLeast"/>
          <w:jc w:val="center"/>
        </w:trPr>
        <w:tc>
          <w:tcPr>
            <w:tcW w:w="2820" w:type="dxa"/>
            <w:vAlign w:val="center"/>
          </w:tcPr>
          <w:p w14:paraId="5108D4FF">
            <w:pPr>
              <w:widowControl w:val="0"/>
              <w:snapToGrid w:val="0"/>
              <w:jc w:val="both"/>
              <w:rPr>
                <w:rFonts w:ascii="Times New Roman" w:hAnsi="Times New Roman"/>
                <w:bCs/>
                <w:sz w:val="21"/>
                <w:szCs w:val="21"/>
              </w:rPr>
            </w:pPr>
            <w:r>
              <w:rPr>
                <w:rFonts w:hint="eastAsia" w:ascii="Times New Roman" w:hAnsi="Times New Roman"/>
                <w:bCs/>
                <w:sz w:val="21"/>
                <w:szCs w:val="21"/>
              </w:rPr>
              <w:t>第一单元</w:t>
            </w:r>
          </w:p>
        </w:tc>
        <w:tc>
          <w:tcPr>
            <w:tcW w:w="1698" w:type="dxa"/>
            <w:vAlign w:val="center"/>
          </w:tcPr>
          <w:p w14:paraId="5AE019F2">
            <w:pPr>
              <w:widowControl w:val="0"/>
              <w:snapToGrid w:val="0"/>
              <w:jc w:val="center"/>
              <w:rPr>
                <w:rFonts w:ascii="Times New Roman" w:hAnsi="Times New Roman"/>
                <w:bCs/>
                <w:sz w:val="21"/>
                <w:szCs w:val="21"/>
              </w:rPr>
            </w:pPr>
            <w:r>
              <w:rPr>
                <w:rFonts w:hint="eastAsia" w:ascii="Times New Roman" w:hAnsi="Times New Roman"/>
                <w:bCs/>
                <w:sz w:val="21"/>
                <w:szCs w:val="21"/>
              </w:rPr>
              <w:t>教师讲解指导，学生进行翻译实践操作</w:t>
            </w:r>
          </w:p>
        </w:tc>
        <w:tc>
          <w:tcPr>
            <w:tcW w:w="1697" w:type="dxa"/>
            <w:vAlign w:val="center"/>
          </w:tcPr>
          <w:p w14:paraId="6250348D">
            <w:pPr>
              <w:widowControl w:val="0"/>
              <w:snapToGrid w:val="0"/>
              <w:jc w:val="center"/>
              <w:rPr>
                <w:rFonts w:ascii="Times New Roman" w:hAnsi="Times New Roman"/>
                <w:bCs/>
                <w:sz w:val="21"/>
                <w:szCs w:val="21"/>
              </w:rPr>
            </w:pPr>
            <w:r>
              <w:rPr>
                <w:rFonts w:hint="eastAsia" w:ascii="Times New Roman" w:hAnsi="Times New Roman"/>
                <w:bCs/>
                <w:sz w:val="21"/>
                <w:szCs w:val="21"/>
              </w:rPr>
              <w:t>课后作业</w:t>
            </w:r>
          </w:p>
        </w:tc>
        <w:tc>
          <w:tcPr>
            <w:tcW w:w="708" w:type="dxa"/>
            <w:vAlign w:val="center"/>
          </w:tcPr>
          <w:p w14:paraId="39FCE4AF">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653" w:type="dxa"/>
            <w:vAlign w:val="center"/>
          </w:tcPr>
          <w:p w14:paraId="35DDD0C9">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0" w:type="dxa"/>
            <w:vAlign w:val="center"/>
          </w:tcPr>
          <w:p w14:paraId="199F863D">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78E875BF">
        <w:trPr>
          <w:trHeight w:val="454" w:hRule="atLeast"/>
          <w:jc w:val="center"/>
        </w:trPr>
        <w:tc>
          <w:tcPr>
            <w:tcW w:w="2820" w:type="dxa"/>
            <w:vAlign w:val="center"/>
          </w:tcPr>
          <w:p w14:paraId="10A4F370">
            <w:pPr>
              <w:widowControl w:val="0"/>
              <w:snapToGrid w:val="0"/>
              <w:jc w:val="both"/>
              <w:rPr>
                <w:rFonts w:ascii="Times New Roman" w:hAnsi="Times New Roman"/>
                <w:bCs/>
                <w:sz w:val="21"/>
                <w:szCs w:val="21"/>
              </w:rPr>
            </w:pPr>
            <w:r>
              <w:rPr>
                <w:rFonts w:hint="eastAsia" w:ascii="Times New Roman" w:hAnsi="Times New Roman"/>
                <w:bCs/>
                <w:sz w:val="21"/>
                <w:szCs w:val="21"/>
              </w:rPr>
              <w:t>第二单元</w:t>
            </w:r>
          </w:p>
        </w:tc>
        <w:tc>
          <w:tcPr>
            <w:tcW w:w="1698" w:type="dxa"/>
          </w:tcPr>
          <w:p w14:paraId="231BD0CD">
            <w:pPr>
              <w:widowControl w:val="0"/>
              <w:snapToGrid w:val="0"/>
              <w:jc w:val="center"/>
              <w:rPr>
                <w:rFonts w:ascii="Times New Roman" w:hAnsi="Times New Roman"/>
                <w:bCs/>
                <w:sz w:val="21"/>
                <w:szCs w:val="21"/>
              </w:rPr>
            </w:pPr>
            <w:r>
              <w:rPr>
                <w:rFonts w:hint="eastAsia" w:ascii="Times New Roman" w:hAnsi="Times New Roman"/>
                <w:bCs/>
                <w:sz w:val="21"/>
                <w:szCs w:val="21"/>
              </w:rPr>
              <w:t>教师讲解指导，学生进行翻译实践操作</w:t>
            </w:r>
          </w:p>
        </w:tc>
        <w:tc>
          <w:tcPr>
            <w:tcW w:w="1697" w:type="dxa"/>
            <w:vAlign w:val="center"/>
          </w:tcPr>
          <w:p w14:paraId="7D261C64">
            <w:pPr>
              <w:widowControl w:val="0"/>
              <w:snapToGrid w:val="0"/>
              <w:jc w:val="center"/>
              <w:rPr>
                <w:rFonts w:ascii="Times New Roman" w:hAnsi="Times New Roman"/>
                <w:bCs/>
                <w:sz w:val="21"/>
                <w:szCs w:val="21"/>
              </w:rPr>
            </w:pPr>
            <w:r>
              <w:rPr>
                <w:rFonts w:hint="eastAsia" w:ascii="Times New Roman" w:hAnsi="Times New Roman"/>
                <w:bCs/>
                <w:sz w:val="21"/>
                <w:szCs w:val="21"/>
              </w:rPr>
              <w:t>课后作业、课堂报告、小组项目</w:t>
            </w:r>
          </w:p>
        </w:tc>
        <w:tc>
          <w:tcPr>
            <w:tcW w:w="708" w:type="dxa"/>
            <w:vAlign w:val="center"/>
          </w:tcPr>
          <w:p w14:paraId="3A1C12F4">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653" w:type="dxa"/>
            <w:vAlign w:val="center"/>
          </w:tcPr>
          <w:p w14:paraId="620FE066">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700" w:type="dxa"/>
            <w:vAlign w:val="center"/>
          </w:tcPr>
          <w:p w14:paraId="16208705">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345FB79F">
        <w:trPr>
          <w:trHeight w:val="454" w:hRule="atLeast"/>
          <w:jc w:val="center"/>
        </w:trPr>
        <w:tc>
          <w:tcPr>
            <w:tcW w:w="2820" w:type="dxa"/>
            <w:vAlign w:val="center"/>
          </w:tcPr>
          <w:p w14:paraId="08FA23AA">
            <w:pPr>
              <w:widowControl w:val="0"/>
              <w:snapToGrid w:val="0"/>
              <w:jc w:val="both"/>
              <w:rPr>
                <w:rFonts w:ascii="Times New Roman" w:hAnsi="Times New Roman"/>
                <w:sz w:val="21"/>
              </w:rPr>
            </w:pPr>
            <w:r>
              <w:rPr>
                <w:rFonts w:hint="eastAsia" w:ascii="Times New Roman" w:hAnsi="Times New Roman"/>
                <w:sz w:val="21"/>
              </w:rPr>
              <w:t>第三单元</w:t>
            </w:r>
          </w:p>
        </w:tc>
        <w:tc>
          <w:tcPr>
            <w:tcW w:w="1698" w:type="dxa"/>
          </w:tcPr>
          <w:p w14:paraId="7F36ED39">
            <w:pPr>
              <w:widowControl w:val="0"/>
              <w:snapToGrid w:val="0"/>
              <w:jc w:val="center"/>
              <w:rPr>
                <w:rFonts w:ascii="Times New Roman" w:hAnsi="Times New Roman"/>
                <w:bCs/>
                <w:sz w:val="21"/>
                <w:szCs w:val="21"/>
              </w:rPr>
            </w:pPr>
            <w:r>
              <w:rPr>
                <w:rFonts w:hint="eastAsia" w:ascii="Times New Roman" w:hAnsi="Times New Roman"/>
                <w:bCs/>
                <w:sz w:val="21"/>
                <w:szCs w:val="21"/>
              </w:rPr>
              <w:t>教师讲解指导，学生进行概念检索实践操作</w:t>
            </w:r>
          </w:p>
        </w:tc>
        <w:tc>
          <w:tcPr>
            <w:tcW w:w="1697" w:type="dxa"/>
            <w:vAlign w:val="center"/>
          </w:tcPr>
          <w:p w14:paraId="793793F2">
            <w:pPr>
              <w:widowControl w:val="0"/>
              <w:snapToGrid w:val="0"/>
              <w:jc w:val="center"/>
              <w:rPr>
                <w:rFonts w:ascii="Times New Roman" w:hAnsi="Times New Roman"/>
                <w:bCs/>
                <w:sz w:val="21"/>
                <w:szCs w:val="21"/>
              </w:rPr>
            </w:pPr>
            <w:r>
              <w:rPr>
                <w:rFonts w:hint="eastAsia" w:ascii="Times New Roman" w:hAnsi="Times New Roman"/>
                <w:bCs/>
                <w:sz w:val="21"/>
                <w:szCs w:val="21"/>
              </w:rPr>
              <w:t>课后作业、课堂报告</w:t>
            </w:r>
          </w:p>
        </w:tc>
        <w:tc>
          <w:tcPr>
            <w:tcW w:w="708" w:type="dxa"/>
            <w:vAlign w:val="center"/>
          </w:tcPr>
          <w:p w14:paraId="6433AF03">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653" w:type="dxa"/>
            <w:vAlign w:val="center"/>
          </w:tcPr>
          <w:p w14:paraId="2DCDE8EC">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700" w:type="dxa"/>
            <w:vAlign w:val="center"/>
          </w:tcPr>
          <w:p w14:paraId="4F6D6F9D">
            <w:pPr>
              <w:widowControl w:val="0"/>
              <w:snapToGrid w:val="0"/>
              <w:jc w:val="center"/>
              <w:rPr>
                <w:rFonts w:hint="eastAsia" w:ascii="Times New Roman" w:hAnsi="Times New Roman"/>
                <w:bCs/>
                <w:sz w:val="21"/>
                <w:szCs w:val="21"/>
              </w:rPr>
            </w:pPr>
            <w:r>
              <w:rPr>
                <w:rFonts w:hint="eastAsia" w:ascii="Times New Roman" w:hAnsi="Times New Roman"/>
                <w:bCs/>
                <w:sz w:val="21"/>
                <w:szCs w:val="21"/>
              </w:rPr>
              <w:t>4</w:t>
            </w:r>
          </w:p>
        </w:tc>
      </w:tr>
      <w:tr w14:paraId="275BD4F0">
        <w:trPr>
          <w:trHeight w:val="54" w:hRule="atLeast"/>
          <w:jc w:val="center"/>
        </w:trPr>
        <w:tc>
          <w:tcPr>
            <w:tcW w:w="2820" w:type="dxa"/>
            <w:vAlign w:val="center"/>
          </w:tcPr>
          <w:p w14:paraId="57142394">
            <w:pPr>
              <w:widowControl w:val="0"/>
              <w:snapToGrid w:val="0"/>
              <w:jc w:val="both"/>
              <w:rPr>
                <w:rFonts w:ascii="Times New Roman" w:hAnsi="Times New Roman"/>
                <w:sz w:val="21"/>
              </w:rPr>
            </w:pPr>
            <w:r>
              <w:rPr>
                <w:rFonts w:hint="eastAsia" w:ascii="Times New Roman" w:hAnsi="Times New Roman"/>
                <w:sz w:val="21"/>
              </w:rPr>
              <w:t>第四单元</w:t>
            </w:r>
          </w:p>
        </w:tc>
        <w:tc>
          <w:tcPr>
            <w:tcW w:w="1698" w:type="dxa"/>
          </w:tcPr>
          <w:p w14:paraId="3AA5D648">
            <w:pPr>
              <w:widowControl w:val="0"/>
              <w:snapToGrid w:val="0"/>
              <w:jc w:val="center"/>
              <w:rPr>
                <w:rFonts w:ascii="Times New Roman" w:hAnsi="Times New Roman"/>
                <w:bCs/>
                <w:sz w:val="21"/>
                <w:szCs w:val="21"/>
              </w:rPr>
            </w:pPr>
            <w:r>
              <w:rPr>
                <w:rFonts w:hint="eastAsia" w:ascii="Times New Roman" w:hAnsi="Times New Roman"/>
                <w:bCs/>
                <w:sz w:val="21"/>
                <w:szCs w:val="21"/>
              </w:rPr>
              <w:t>教师讲解指导，学生进行译后编辑实践操作</w:t>
            </w:r>
          </w:p>
        </w:tc>
        <w:tc>
          <w:tcPr>
            <w:tcW w:w="1697" w:type="dxa"/>
            <w:vAlign w:val="center"/>
          </w:tcPr>
          <w:p w14:paraId="071A691E">
            <w:pPr>
              <w:widowControl w:val="0"/>
              <w:snapToGrid w:val="0"/>
              <w:jc w:val="center"/>
              <w:rPr>
                <w:rFonts w:ascii="Times New Roman" w:hAnsi="Times New Roman"/>
                <w:bCs/>
                <w:sz w:val="21"/>
                <w:szCs w:val="21"/>
              </w:rPr>
            </w:pPr>
            <w:r>
              <w:rPr>
                <w:rFonts w:hint="eastAsia" w:ascii="Times New Roman" w:hAnsi="Times New Roman"/>
                <w:bCs/>
                <w:sz w:val="21"/>
                <w:szCs w:val="21"/>
              </w:rPr>
              <w:t>课后作业、课堂报告</w:t>
            </w:r>
          </w:p>
        </w:tc>
        <w:tc>
          <w:tcPr>
            <w:tcW w:w="708" w:type="dxa"/>
            <w:vAlign w:val="center"/>
          </w:tcPr>
          <w:p w14:paraId="1B3F5906">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653" w:type="dxa"/>
            <w:vAlign w:val="center"/>
          </w:tcPr>
          <w:p w14:paraId="68470CB3">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700" w:type="dxa"/>
            <w:vAlign w:val="center"/>
          </w:tcPr>
          <w:p w14:paraId="08BF20D9">
            <w:pPr>
              <w:widowControl w:val="0"/>
              <w:snapToGrid w:val="0"/>
              <w:jc w:val="center"/>
              <w:rPr>
                <w:rFonts w:hint="eastAsia" w:ascii="Times New Roman" w:hAnsi="Times New Roman"/>
                <w:bCs/>
                <w:sz w:val="21"/>
                <w:szCs w:val="21"/>
              </w:rPr>
            </w:pPr>
            <w:r>
              <w:rPr>
                <w:rFonts w:hint="eastAsia" w:ascii="Times New Roman" w:hAnsi="Times New Roman"/>
                <w:bCs/>
                <w:sz w:val="21"/>
                <w:szCs w:val="21"/>
              </w:rPr>
              <w:t>4</w:t>
            </w:r>
          </w:p>
        </w:tc>
      </w:tr>
      <w:tr w14:paraId="08F7E75A">
        <w:trPr>
          <w:trHeight w:val="454" w:hRule="atLeast"/>
          <w:jc w:val="center"/>
        </w:trPr>
        <w:tc>
          <w:tcPr>
            <w:tcW w:w="2820" w:type="dxa"/>
            <w:vAlign w:val="center"/>
          </w:tcPr>
          <w:p w14:paraId="0904C632">
            <w:pPr>
              <w:widowControl w:val="0"/>
              <w:snapToGrid w:val="0"/>
              <w:jc w:val="both"/>
              <w:rPr>
                <w:rFonts w:ascii="Times New Roman" w:hAnsi="Times New Roman"/>
                <w:color w:val="000000"/>
                <w:sz w:val="21"/>
                <w:szCs w:val="21"/>
              </w:rPr>
            </w:pPr>
            <w:r>
              <w:rPr>
                <w:rFonts w:hint="eastAsia" w:ascii="Times New Roman" w:hAnsi="Times New Roman"/>
                <w:color w:val="000000"/>
                <w:sz w:val="21"/>
                <w:szCs w:val="21"/>
              </w:rPr>
              <w:t>第五单元</w:t>
            </w:r>
          </w:p>
        </w:tc>
        <w:tc>
          <w:tcPr>
            <w:tcW w:w="1698" w:type="dxa"/>
          </w:tcPr>
          <w:p w14:paraId="173418D3">
            <w:pPr>
              <w:widowControl w:val="0"/>
              <w:snapToGrid w:val="0"/>
              <w:jc w:val="center"/>
              <w:rPr>
                <w:rFonts w:ascii="Times New Roman" w:hAnsi="Times New Roman"/>
                <w:bCs/>
                <w:sz w:val="21"/>
                <w:szCs w:val="21"/>
              </w:rPr>
            </w:pPr>
            <w:r>
              <w:rPr>
                <w:rFonts w:hint="eastAsia" w:ascii="Times New Roman" w:hAnsi="Times New Roman"/>
                <w:bCs/>
                <w:sz w:val="21"/>
                <w:szCs w:val="21"/>
              </w:rPr>
              <w:t>教师讲解指导，学生进行翻译项目实践管理运营</w:t>
            </w:r>
          </w:p>
        </w:tc>
        <w:tc>
          <w:tcPr>
            <w:tcW w:w="1697" w:type="dxa"/>
            <w:vAlign w:val="center"/>
          </w:tcPr>
          <w:p w14:paraId="44A91405">
            <w:pPr>
              <w:widowControl w:val="0"/>
              <w:snapToGrid w:val="0"/>
              <w:jc w:val="center"/>
              <w:rPr>
                <w:rFonts w:ascii="Times New Roman" w:hAnsi="Times New Roman"/>
                <w:bCs/>
                <w:sz w:val="21"/>
                <w:szCs w:val="21"/>
              </w:rPr>
            </w:pPr>
            <w:r>
              <w:rPr>
                <w:rFonts w:hint="eastAsia" w:ascii="Times New Roman" w:hAnsi="Times New Roman"/>
                <w:bCs/>
                <w:sz w:val="21"/>
                <w:szCs w:val="21"/>
              </w:rPr>
              <w:t>课后作业、课堂报告、小组项目</w:t>
            </w:r>
          </w:p>
        </w:tc>
        <w:tc>
          <w:tcPr>
            <w:tcW w:w="708" w:type="dxa"/>
            <w:vAlign w:val="center"/>
          </w:tcPr>
          <w:p w14:paraId="2571D497">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653" w:type="dxa"/>
            <w:vAlign w:val="center"/>
          </w:tcPr>
          <w:p w14:paraId="1AF5775B">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0" w:type="dxa"/>
            <w:vAlign w:val="center"/>
          </w:tcPr>
          <w:p w14:paraId="55F09102">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712C4D8A">
        <w:trPr>
          <w:trHeight w:val="454" w:hRule="atLeast"/>
          <w:jc w:val="center"/>
        </w:trPr>
        <w:tc>
          <w:tcPr>
            <w:tcW w:w="6215" w:type="dxa"/>
            <w:gridSpan w:val="3"/>
            <w:vAlign w:val="center"/>
          </w:tcPr>
          <w:p w14:paraId="29731135">
            <w:pPr>
              <w:pStyle w:val="16"/>
              <w:widowControl w:val="0"/>
            </w:pPr>
            <w:r>
              <w:rPr>
                <w:rFonts w:hint="eastAsia"/>
              </w:rPr>
              <w:t>合计</w:t>
            </w:r>
          </w:p>
        </w:tc>
        <w:tc>
          <w:tcPr>
            <w:tcW w:w="708" w:type="dxa"/>
            <w:vAlign w:val="center"/>
          </w:tcPr>
          <w:p w14:paraId="3E67E9DB">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653" w:type="dxa"/>
            <w:vAlign w:val="center"/>
          </w:tcPr>
          <w:p w14:paraId="33835AF7">
            <w:pPr>
              <w:widowControl w:val="0"/>
              <w:snapToGrid w:val="0"/>
              <w:jc w:val="center"/>
              <w:rPr>
                <w:rFonts w:hint="eastAsia" w:ascii="Times New Roman" w:hAnsi="Times New Roman"/>
                <w:bCs/>
                <w:sz w:val="21"/>
                <w:szCs w:val="21"/>
              </w:rPr>
            </w:pPr>
            <w:r>
              <w:rPr>
                <w:rFonts w:hint="eastAsia" w:ascii="Times New Roman" w:hAnsi="Times New Roman"/>
                <w:bCs/>
                <w:sz w:val="21"/>
                <w:szCs w:val="21"/>
              </w:rPr>
              <w:t>16</w:t>
            </w:r>
          </w:p>
        </w:tc>
        <w:tc>
          <w:tcPr>
            <w:tcW w:w="700" w:type="dxa"/>
            <w:vAlign w:val="center"/>
          </w:tcPr>
          <w:p w14:paraId="5145787E">
            <w:pPr>
              <w:widowControl w:val="0"/>
              <w:snapToGrid w:val="0"/>
              <w:jc w:val="center"/>
              <w:rPr>
                <w:rFonts w:hint="eastAsia" w:ascii="Times New Roman" w:hAnsi="Times New Roman"/>
                <w:bCs/>
                <w:sz w:val="21"/>
                <w:szCs w:val="21"/>
              </w:rPr>
            </w:pPr>
            <w:r>
              <w:rPr>
                <w:rFonts w:hint="eastAsia" w:ascii="Times New Roman" w:hAnsi="Times New Roman"/>
                <w:bCs/>
                <w:sz w:val="21"/>
                <w:szCs w:val="21"/>
              </w:rPr>
              <w:t>16</w:t>
            </w:r>
          </w:p>
        </w:tc>
      </w:tr>
    </w:tbl>
    <w:p w14:paraId="72E0B4E0">
      <w:pPr>
        <w:pStyle w:val="20"/>
        <w:spacing w:before="156" w:after="156"/>
      </w:pPr>
      <w:bookmarkStart w:id="4" w:name="OLE_LINK3"/>
      <w:bookmarkStart w:id="5" w:name="OLE_LINK4"/>
      <w:r>
        <w:rPr>
          <w:rFonts w:hint="eastAsia"/>
        </w:rPr>
        <w:t>（四）课内实验项目与基本要求</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199"/>
        <w:gridCol w:w="724"/>
        <w:gridCol w:w="950"/>
      </w:tblGrid>
      <w:tr w14:paraId="1BDFF9C8">
        <w:trPr>
          <w:trHeight w:val="454" w:hRule="atLeast"/>
          <w:jc w:val="center"/>
        </w:trPr>
        <w:tc>
          <w:tcPr>
            <w:tcW w:w="703" w:type="dxa"/>
            <w:tcBorders>
              <w:top w:val="single" w:color="auto" w:sz="12" w:space="0"/>
              <w:bottom w:val="single" w:color="auto" w:sz="4" w:space="0"/>
            </w:tcBorders>
            <w:shd w:val="clear" w:color="auto" w:fill="auto"/>
            <w:vAlign w:val="center"/>
          </w:tcPr>
          <w:p w14:paraId="3187FA60">
            <w:pPr>
              <w:pStyle w:val="16"/>
              <w:rPr>
                <w:szCs w:val="16"/>
              </w:rPr>
            </w:pPr>
            <w:r>
              <w:rPr>
                <w:rFonts w:hint="eastAsia"/>
                <w:szCs w:val="16"/>
              </w:rPr>
              <w:t>序号</w:t>
            </w:r>
          </w:p>
        </w:tc>
        <w:tc>
          <w:tcPr>
            <w:tcW w:w="1838" w:type="dxa"/>
            <w:tcBorders>
              <w:top w:val="single" w:color="auto" w:sz="12" w:space="0"/>
              <w:bottom w:val="single" w:color="auto" w:sz="4" w:space="0"/>
            </w:tcBorders>
            <w:shd w:val="clear" w:color="auto" w:fill="auto"/>
            <w:vAlign w:val="center"/>
          </w:tcPr>
          <w:p w14:paraId="489CF83C">
            <w:pPr>
              <w:pStyle w:val="16"/>
              <w:rPr>
                <w:szCs w:val="16"/>
              </w:rPr>
            </w:pPr>
            <w:r>
              <w:rPr>
                <w:rFonts w:hint="eastAsia"/>
                <w:szCs w:val="16"/>
              </w:rPr>
              <w:t>实验项目名称</w:t>
            </w:r>
          </w:p>
        </w:tc>
        <w:tc>
          <w:tcPr>
            <w:tcW w:w="4100" w:type="dxa"/>
            <w:tcBorders>
              <w:top w:val="single" w:color="auto" w:sz="12" w:space="0"/>
              <w:bottom w:val="single" w:color="auto" w:sz="4" w:space="0"/>
            </w:tcBorders>
            <w:vAlign w:val="center"/>
          </w:tcPr>
          <w:p w14:paraId="48EBFAF3">
            <w:pPr>
              <w:pStyle w:val="16"/>
              <w:rPr>
                <w:szCs w:val="16"/>
              </w:rPr>
            </w:pPr>
            <w:r>
              <w:rPr>
                <w:rFonts w:hint="eastAsia" w:ascii="黑体" w:hAnsi="宋体"/>
                <w:szCs w:val="16"/>
              </w:rPr>
              <w:t>目标要求与</w:t>
            </w:r>
            <w:r>
              <w:rPr>
                <w:rFonts w:hint="eastAsia"/>
                <w:szCs w:val="16"/>
              </w:rPr>
              <w:t>主要内容</w:t>
            </w:r>
          </w:p>
        </w:tc>
        <w:tc>
          <w:tcPr>
            <w:tcW w:w="707" w:type="dxa"/>
            <w:tcBorders>
              <w:top w:val="single" w:color="auto" w:sz="12" w:space="0"/>
              <w:bottom w:val="single" w:color="auto" w:sz="4" w:space="0"/>
            </w:tcBorders>
            <w:shd w:val="clear" w:color="auto" w:fill="auto"/>
            <w:vAlign w:val="center"/>
          </w:tcPr>
          <w:p w14:paraId="20071E5C">
            <w:pPr>
              <w:pStyle w:val="16"/>
              <w:rPr>
                <w:szCs w:val="16"/>
              </w:rPr>
            </w:pPr>
            <w:r>
              <w:rPr>
                <w:rFonts w:hint="eastAsia"/>
                <w:szCs w:val="16"/>
              </w:rPr>
              <w:t>实验</w:t>
            </w:r>
          </w:p>
          <w:p w14:paraId="4C248058">
            <w:pPr>
              <w:pStyle w:val="16"/>
              <w:rPr>
                <w:szCs w:val="16"/>
              </w:rPr>
            </w:pPr>
            <w:r>
              <w:rPr>
                <w:rFonts w:hint="eastAsia"/>
                <w:szCs w:val="16"/>
              </w:rPr>
              <w:t>时数</w:t>
            </w:r>
          </w:p>
        </w:tc>
        <w:tc>
          <w:tcPr>
            <w:tcW w:w="928" w:type="dxa"/>
            <w:tcBorders>
              <w:top w:val="single" w:color="auto" w:sz="12" w:space="0"/>
              <w:bottom w:val="single" w:color="auto" w:sz="4" w:space="0"/>
            </w:tcBorders>
            <w:shd w:val="clear" w:color="auto" w:fill="auto"/>
            <w:vAlign w:val="center"/>
          </w:tcPr>
          <w:p w14:paraId="2F5C9067">
            <w:pPr>
              <w:pStyle w:val="16"/>
              <w:rPr>
                <w:szCs w:val="16"/>
              </w:rPr>
            </w:pPr>
            <w:r>
              <w:rPr>
                <w:rFonts w:hint="eastAsia"/>
                <w:szCs w:val="16"/>
              </w:rPr>
              <w:t>实验</w:t>
            </w:r>
          </w:p>
          <w:p w14:paraId="0D1C907E">
            <w:pPr>
              <w:pStyle w:val="16"/>
              <w:rPr>
                <w:szCs w:val="16"/>
              </w:rPr>
            </w:pPr>
            <w:r>
              <w:rPr>
                <w:rFonts w:hint="eastAsia"/>
                <w:szCs w:val="16"/>
              </w:rPr>
              <w:t>类型</w:t>
            </w:r>
          </w:p>
        </w:tc>
      </w:tr>
      <w:tr w14:paraId="28B66605">
        <w:trPr>
          <w:trHeight w:val="454" w:hRule="atLeast"/>
          <w:jc w:val="center"/>
        </w:trPr>
        <w:tc>
          <w:tcPr>
            <w:tcW w:w="703" w:type="dxa"/>
            <w:tcBorders>
              <w:top w:val="single" w:color="auto" w:sz="4" w:space="0"/>
              <w:bottom w:val="single" w:color="auto" w:sz="4" w:space="0"/>
            </w:tcBorders>
            <w:shd w:val="clear" w:color="auto" w:fill="auto"/>
            <w:vAlign w:val="center"/>
          </w:tcPr>
          <w:p w14:paraId="7A7E367C">
            <w:pPr>
              <w:pStyle w:val="17"/>
            </w:pPr>
            <w:r>
              <w:rPr>
                <w:rFonts w:hint="eastAsia"/>
              </w:rPr>
              <w:t>1</w:t>
            </w:r>
          </w:p>
        </w:tc>
        <w:tc>
          <w:tcPr>
            <w:tcW w:w="1838" w:type="dxa"/>
            <w:tcBorders>
              <w:top w:val="single" w:color="auto" w:sz="4" w:space="0"/>
              <w:bottom w:val="single" w:color="auto" w:sz="4" w:space="0"/>
            </w:tcBorders>
            <w:shd w:val="clear" w:color="auto" w:fill="auto"/>
            <w:vAlign w:val="center"/>
          </w:tcPr>
          <w:p w14:paraId="56FD222A">
            <w:pPr>
              <w:pStyle w:val="17"/>
              <w:rPr>
                <w:rFonts w:hint="eastAsia"/>
              </w:rPr>
            </w:pPr>
            <w:r>
              <w:rPr>
                <w:rFonts w:hint="eastAsia"/>
              </w:rPr>
              <w:t>机器翻译及译后编辑</w:t>
            </w:r>
          </w:p>
        </w:tc>
        <w:tc>
          <w:tcPr>
            <w:tcW w:w="4100" w:type="dxa"/>
            <w:tcBorders>
              <w:top w:val="single" w:color="auto" w:sz="4" w:space="0"/>
              <w:bottom w:val="single" w:color="auto" w:sz="4" w:space="0"/>
            </w:tcBorders>
            <w:vAlign w:val="center"/>
          </w:tcPr>
          <w:p w14:paraId="48148D7C">
            <w:pPr>
              <w:pStyle w:val="17"/>
            </w:pPr>
            <w:r>
              <w:rPr>
                <w:rFonts w:hint="eastAsia"/>
              </w:rPr>
              <w:t>学生进行指定文章的机器翻译及译后编辑</w:t>
            </w:r>
          </w:p>
        </w:tc>
        <w:tc>
          <w:tcPr>
            <w:tcW w:w="707" w:type="dxa"/>
            <w:tcBorders>
              <w:top w:val="single" w:color="auto" w:sz="4" w:space="0"/>
              <w:bottom w:val="single" w:color="auto" w:sz="4" w:space="0"/>
            </w:tcBorders>
            <w:shd w:val="clear" w:color="auto" w:fill="auto"/>
            <w:vAlign w:val="center"/>
          </w:tcPr>
          <w:p w14:paraId="57849AEC">
            <w:pPr>
              <w:pStyle w:val="17"/>
            </w:pPr>
            <w:r>
              <w:rPr>
                <w:rFonts w:hint="eastAsia"/>
              </w:rPr>
              <w:t>8</w:t>
            </w:r>
          </w:p>
        </w:tc>
        <w:tc>
          <w:tcPr>
            <w:tcW w:w="928" w:type="dxa"/>
            <w:tcBorders>
              <w:top w:val="single" w:color="auto" w:sz="4" w:space="0"/>
              <w:bottom w:val="single" w:color="auto" w:sz="4" w:space="0"/>
            </w:tcBorders>
            <w:shd w:val="clear" w:color="auto" w:fill="auto"/>
            <w:vAlign w:val="center"/>
          </w:tcPr>
          <w:p w14:paraId="15383783">
            <w:pPr>
              <w:pStyle w:val="17"/>
            </w:pPr>
            <w:r>
              <w:rPr>
                <w:rFonts w:hint="eastAsia"/>
              </w:rPr>
              <w:t>综合型</w:t>
            </w:r>
          </w:p>
        </w:tc>
      </w:tr>
      <w:tr w14:paraId="3B6054B4">
        <w:trPr>
          <w:trHeight w:val="454" w:hRule="atLeast"/>
          <w:jc w:val="center"/>
        </w:trPr>
        <w:tc>
          <w:tcPr>
            <w:tcW w:w="703" w:type="dxa"/>
            <w:tcBorders>
              <w:top w:val="single" w:color="auto" w:sz="4" w:space="0"/>
              <w:bottom w:val="single" w:color="auto" w:sz="4" w:space="0"/>
            </w:tcBorders>
            <w:shd w:val="clear" w:color="auto" w:fill="auto"/>
            <w:vAlign w:val="center"/>
          </w:tcPr>
          <w:p w14:paraId="6826B4D8">
            <w:pPr>
              <w:pStyle w:val="17"/>
              <w:rPr>
                <w:rFonts w:hint="eastAsia"/>
              </w:rPr>
            </w:pPr>
            <w:r>
              <w:rPr>
                <w:rFonts w:hint="eastAsia"/>
              </w:rPr>
              <w:t>2</w:t>
            </w:r>
          </w:p>
        </w:tc>
        <w:tc>
          <w:tcPr>
            <w:tcW w:w="1838" w:type="dxa"/>
            <w:tcBorders>
              <w:top w:val="single" w:color="auto" w:sz="4" w:space="0"/>
              <w:bottom w:val="single" w:color="auto" w:sz="4" w:space="0"/>
            </w:tcBorders>
            <w:shd w:val="clear" w:color="auto" w:fill="auto"/>
            <w:vAlign w:val="center"/>
          </w:tcPr>
          <w:p w14:paraId="2FF4C332">
            <w:pPr>
              <w:pStyle w:val="17"/>
              <w:rPr>
                <w:rFonts w:hint="eastAsia"/>
              </w:rPr>
            </w:pPr>
            <w:r>
              <w:rPr>
                <w:rFonts w:hint="eastAsia"/>
              </w:rPr>
              <w:t>学术资料检索</w:t>
            </w:r>
          </w:p>
        </w:tc>
        <w:tc>
          <w:tcPr>
            <w:tcW w:w="4100" w:type="dxa"/>
            <w:tcBorders>
              <w:top w:val="single" w:color="auto" w:sz="4" w:space="0"/>
              <w:bottom w:val="single" w:color="auto" w:sz="4" w:space="0"/>
            </w:tcBorders>
            <w:vAlign w:val="center"/>
          </w:tcPr>
          <w:p w14:paraId="5BF13140">
            <w:pPr>
              <w:pStyle w:val="17"/>
              <w:rPr>
                <w:rFonts w:hint="eastAsia"/>
              </w:rPr>
            </w:pPr>
            <w:r>
              <w:rPr>
                <w:rFonts w:hint="eastAsia"/>
              </w:rPr>
              <w:t>学生进行学术资料及概念的检索工作</w:t>
            </w:r>
          </w:p>
        </w:tc>
        <w:tc>
          <w:tcPr>
            <w:tcW w:w="707" w:type="dxa"/>
            <w:tcBorders>
              <w:top w:val="single" w:color="auto" w:sz="4" w:space="0"/>
              <w:bottom w:val="single" w:color="auto" w:sz="4" w:space="0"/>
            </w:tcBorders>
            <w:shd w:val="clear" w:color="auto" w:fill="auto"/>
            <w:vAlign w:val="center"/>
          </w:tcPr>
          <w:p w14:paraId="4EFB4728">
            <w:pPr>
              <w:pStyle w:val="17"/>
              <w:rPr>
                <w:rFonts w:hint="eastAsia"/>
              </w:rPr>
            </w:pPr>
            <w:r>
              <w:rPr>
                <w:rFonts w:hint="eastAsia"/>
              </w:rPr>
              <w:t>4</w:t>
            </w:r>
          </w:p>
        </w:tc>
        <w:tc>
          <w:tcPr>
            <w:tcW w:w="928" w:type="dxa"/>
            <w:tcBorders>
              <w:top w:val="single" w:color="auto" w:sz="4" w:space="0"/>
              <w:bottom w:val="single" w:color="auto" w:sz="4" w:space="0"/>
            </w:tcBorders>
            <w:shd w:val="clear" w:color="auto" w:fill="auto"/>
            <w:vAlign w:val="center"/>
          </w:tcPr>
          <w:p w14:paraId="18E59A62">
            <w:pPr>
              <w:pStyle w:val="17"/>
              <w:rPr>
                <w:rFonts w:hint="eastAsia"/>
              </w:rPr>
            </w:pPr>
            <w:r>
              <w:rPr>
                <w:rFonts w:hint="eastAsia"/>
              </w:rPr>
              <w:t>综合型</w:t>
            </w:r>
          </w:p>
        </w:tc>
      </w:tr>
      <w:tr w14:paraId="6762FCEF">
        <w:trPr>
          <w:trHeight w:val="454" w:hRule="atLeast"/>
          <w:jc w:val="center"/>
        </w:trPr>
        <w:tc>
          <w:tcPr>
            <w:tcW w:w="703" w:type="dxa"/>
            <w:tcBorders>
              <w:top w:val="single" w:color="auto" w:sz="4" w:space="0"/>
              <w:bottom w:val="single" w:color="auto" w:sz="4" w:space="0"/>
            </w:tcBorders>
            <w:shd w:val="clear" w:color="auto" w:fill="auto"/>
            <w:vAlign w:val="center"/>
          </w:tcPr>
          <w:p w14:paraId="1F1318E4">
            <w:pPr>
              <w:pStyle w:val="17"/>
              <w:rPr>
                <w:rFonts w:hint="eastAsia"/>
              </w:rPr>
            </w:pPr>
            <w:r>
              <w:rPr>
                <w:rFonts w:hint="eastAsia"/>
              </w:rPr>
              <w:t>3</w:t>
            </w:r>
          </w:p>
        </w:tc>
        <w:tc>
          <w:tcPr>
            <w:tcW w:w="1838" w:type="dxa"/>
            <w:tcBorders>
              <w:top w:val="single" w:color="auto" w:sz="4" w:space="0"/>
              <w:bottom w:val="single" w:color="auto" w:sz="4" w:space="0"/>
            </w:tcBorders>
            <w:shd w:val="clear" w:color="auto" w:fill="auto"/>
            <w:vAlign w:val="center"/>
          </w:tcPr>
          <w:p w14:paraId="3AAE9A47">
            <w:pPr>
              <w:pStyle w:val="17"/>
              <w:rPr>
                <w:rFonts w:hint="eastAsia"/>
              </w:rPr>
            </w:pPr>
            <w:r>
              <w:rPr>
                <w:rFonts w:hint="eastAsia"/>
              </w:rPr>
              <w:t>翻译项目管理</w:t>
            </w:r>
          </w:p>
        </w:tc>
        <w:tc>
          <w:tcPr>
            <w:tcW w:w="4100" w:type="dxa"/>
            <w:tcBorders>
              <w:top w:val="single" w:color="auto" w:sz="4" w:space="0"/>
              <w:bottom w:val="single" w:color="auto" w:sz="4" w:space="0"/>
            </w:tcBorders>
            <w:vAlign w:val="center"/>
          </w:tcPr>
          <w:p w14:paraId="57615927">
            <w:pPr>
              <w:pStyle w:val="17"/>
              <w:rPr>
                <w:rFonts w:hint="eastAsia"/>
              </w:rPr>
            </w:pPr>
            <w:r>
              <w:rPr>
                <w:rFonts w:hint="eastAsia"/>
              </w:rPr>
              <w:t>学生进行虚拟翻译项目管理工作</w:t>
            </w:r>
          </w:p>
        </w:tc>
        <w:tc>
          <w:tcPr>
            <w:tcW w:w="707" w:type="dxa"/>
            <w:tcBorders>
              <w:top w:val="single" w:color="auto" w:sz="4" w:space="0"/>
              <w:bottom w:val="single" w:color="auto" w:sz="4" w:space="0"/>
            </w:tcBorders>
            <w:shd w:val="clear" w:color="auto" w:fill="auto"/>
            <w:vAlign w:val="center"/>
          </w:tcPr>
          <w:p w14:paraId="4CA61252">
            <w:pPr>
              <w:pStyle w:val="17"/>
              <w:rPr>
                <w:rFonts w:hint="eastAsia"/>
              </w:rPr>
            </w:pPr>
            <w:r>
              <w:rPr>
                <w:rFonts w:hint="eastAsia"/>
              </w:rPr>
              <w:t>4</w:t>
            </w:r>
          </w:p>
        </w:tc>
        <w:tc>
          <w:tcPr>
            <w:tcW w:w="928" w:type="dxa"/>
            <w:tcBorders>
              <w:top w:val="single" w:color="auto" w:sz="4" w:space="0"/>
              <w:bottom w:val="single" w:color="auto" w:sz="4" w:space="0"/>
            </w:tcBorders>
            <w:shd w:val="clear" w:color="auto" w:fill="auto"/>
            <w:vAlign w:val="center"/>
          </w:tcPr>
          <w:p w14:paraId="1A19B5DF">
            <w:pPr>
              <w:pStyle w:val="17"/>
              <w:rPr>
                <w:rFonts w:hint="eastAsia"/>
              </w:rPr>
            </w:pPr>
            <w:r>
              <w:rPr>
                <w:rFonts w:hint="eastAsia"/>
              </w:rPr>
              <w:t>综合型</w:t>
            </w:r>
          </w:p>
        </w:tc>
      </w:tr>
    </w:tbl>
    <w:p w14:paraId="4BA7AA2F">
      <w:pPr>
        <w:pStyle w:val="19"/>
        <w:spacing w:before="312" w:beforeLines="100" w:line="360" w:lineRule="auto"/>
        <w:rPr>
          <w:rFonts w:hint="eastAsia" w:ascii="黑体" w:hAnsi="宋体"/>
        </w:rPr>
      </w:pPr>
      <w:r>
        <w:rPr>
          <w:rFonts w:hint="eastAsia" w:ascii="黑体" w:hAnsi="宋体"/>
        </w:rPr>
        <w:t>四、课程思政教学设计</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7D73CE21">
        <w:tc>
          <w:tcPr>
            <w:tcW w:w="8296" w:type="dxa"/>
            <w:tcBorders>
              <w:top w:val="single" w:color="auto" w:sz="12" w:space="0"/>
              <w:left w:val="single" w:color="auto" w:sz="12" w:space="0"/>
              <w:bottom w:val="single" w:color="auto" w:sz="12" w:space="0"/>
              <w:right w:val="single" w:color="auto" w:sz="12" w:space="0"/>
            </w:tcBorders>
          </w:tcPr>
          <w:p w14:paraId="3B7EFC7F">
            <w:pPr>
              <w:pStyle w:val="17"/>
              <w:jc w:val="both"/>
              <w:rPr>
                <w:rFonts w:hint="eastAsia"/>
              </w:rPr>
            </w:pPr>
            <w:r>
              <w:rPr>
                <w:rFonts w:hint="eastAsia"/>
              </w:rPr>
              <w:t>本课程通过理论与实践相结合的方式，首先深入剖析机器翻译技术的最新进展及其在跨语言交流中的广泛应用，引导学生认识到机器翻译在提高翻译效率、拓宽信息获取渠道方面的巨大潜力。同时，我们也强调，尽管技术日新月异，但机器翻译尚无法完全替代人类译者的独特优势，如文化敏感性、语境理解能力和创造性表达等，从而激发学生对自身专业价值的认同感和自豪感。</w:t>
            </w:r>
          </w:p>
          <w:p w14:paraId="11A96E94">
            <w:pPr>
              <w:pStyle w:val="17"/>
              <w:jc w:val="both"/>
              <w:rPr>
                <w:rFonts w:hint="eastAsia"/>
              </w:rPr>
            </w:pPr>
            <w:r>
              <w:rPr>
                <w:rFonts w:hint="eastAsia"/>
              </w:rPr>
              <w:t>在探讨人工智能与翻译的关系时，课程特别注重引导学生思考技术背后的伦理问题和社会责任。我们通过分析具体案例，让学生理解在利用机器翻译辅助工作时，如何确保翻译内容的准确性、尊重原文的文化内涵，避免文化误读和偏见传播。此外，还鼓励学生关注数据隐私、版权保护等议题，培养他们在技术应用中的法律意识和道德判断力。</w:t>
            </w:r>
          </w:p>
          <w:p w14:paraId="2AAB01E1">
            <w:pPr>
              <w:pStyle w:val="17"/>
              <w:jc w:val="both"/>
              <w:rPr>
                <w:rFonts w:hint="eastAsia"/>
              </w:rPr>
            </w:pPr>
            <w:r>
              <w:rPr>
                <w:rFonts w:hint="eastAsia"/>
              </w:rPr>
              <w:t>译者职业道德是课程思政设计的核心之一。我们强调，作为未来的翻译工作者，学生应秉持诚信、专业、尊重的原则，无论面对何种翻译任务，都能坚守翻译的真实性和准确性，不夸大、不歪曲，积极促进不同文化之间的理解和尊重。同时，通过模拟翻译项目、小组讨论等形式，让学生在实践中体验译者的角色与责任，加深对职业道德重要性的认识。</w:t>
            </w:r>
          </w:p>
        </w:tc>
      </w:tr>
    </w:tbl>
    <w:p w14:paraId="5EB7CD6F">
      <w:pPr>
        <w:pStyle w:val="19"/>
        <w:spacing w:before="312" w:beforeLines="100" w:line="360" w:lineRule="auto"/>
        <w:rPr>
          <w:rFonts w:hint="eastAsia" w:ascii="黑体" w:hAnsi="宋体"/>
        </w:rPr>
      </w:pPr>
      <w:r>
        <w:rPr>
          <w:rFonts w:hint="eastAsia" w:ascii="黑体" w:hAnsi="宋体"/>
        </w:rPr>
        <w:t>五、评价方式</w:t>
      </w:r>
    </w:p>
    <w:p w14:paraId="4C51087F">
      <w:pPr>
        <w:widowControl w:val="0"/>
        <w:rPr>
          <w:rFonts w:hint="eastAsia"/>
          <w:color w:val="000000" w:themeColor="text1"/>
          <w:sz w:val="21"/>
          <w:szCs w:val="21"/>
          <w14:textFill>
            <w14:solidFill>
              <w14:schemeClr w14:val="tx1"/>
            </w14:solidFill>
          </w14:textFill>
        </w:rPr>
      </w:pP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801"/>
        <w:gridCol w:w="2532"/>
        <w:gridCol w:w="660"/>
        <w:gridCol w:w="660"/>
        <w:gridCol w:w="660"/>
        <w:gridCol w:w="659"/>
        <w:gridCol w:w="799"/>
        <w:gridCol w:w="852"/>
      </w:tblGrid>
      <w:tr w14:paraId="48ABA111">
        <w:trPr>
          <w:trHeight w:val="454" w:hRule="atLeast"/>
        </w:trPr>
        <w:tc>
          <w:tcPr>
            <w:tcW w:w="653" w:type="dxa"/>
            <w:vMerge w:val="restart"/>
            <w:tcBorders>
              <w:top w:val="single" w:color="auto" w:sz="12" w:space="0"/>
              <w:bottom w:val="single" w:color="auto" w:sz="4" w:space="0"/>
            </w:tcBorders>
            <w:vAlign w:val="center"/>
          </w:tcPr>
          <w:p w14:paraId="5BBFBC90">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801" w:type="dxa"/>
            <w:vMerge w:val="restart"/>
            <w:tcBorders>
              <w:top w:val="single" w:color="auto" w:sz="12" w:space="0"/>
              <w:bottom w:val="single" w:color="auto" w:sz="4" w:space="0"/>
            </w:tcBorders>
            <w:vAlign w:val="center"/>
          </w:tcPr>
          <w:p w14:paraId="65B1C4A4">
            <w:pPr>
              <w:pStyle w:val="19"/>
              <w:widowControl w:val="0"/>
              <w:jc w:val="center"/>
              <w:rPr>
                <w:rFonts w:hint="eastAsia" w:ascii="黑体" w:hAnsi="宋体"/>
              </w:rPr>
            </w:pPr>
            <w:r>
              <w:rPr>
                <w:rFonts w:hint="eastAsia" w:ascii="黑体" w:hAnsi="黑体"/>
                <w:bCs/>
                <w:sz w:val="21"/>
                <w:szCs w:val="21"/>
              </w:rPr>
              <w:t>占比</w:t>
            </w:r>
          </w:p>
        </w:tc>
        <w:tc>
          <w:tcPr>
            <w:tcW w:w="2532" w:type="dxa"/>
            <w:vMerge w:val="restart"/>
            <w:tcBorders>
              <w:top w:val="single" w:color="auto" w:sz="12" w:space="0"/>
              <w:bottom w:val="single" w:color="auto" w:sz="4" w:space="0"/>
              <w:right w:val="double" w:color="auto" w:sz="4" w:space="0"/>
            </w:tcBorders>
            <w:vAlign w:val="center"/>
          </w:tcPr>
          <w:p w14:paraId="6FD1A9BB">
            <w:pPr>
              <w:pStyle w:val="19"/>
              <w:widowControl w:val="0"/>
              <w:jc w:val="center"/>
              <w:rPr>
                <w:rFonts w:hint="eastAsia" w:ascii="黑体" w:hAnsi="黑体"/>
                <w:bCs/>
                <w:sz w:val="21"/>
                <w:szCs w:val="21"/>
              </w:rPr>
            </w:pPr>
            <w:r>
              <w:rPr>
                <w:rFonts w:hint="eastAsia" w:ascii="黑体" w:hAnsi="黑体"/>
                <w:bCs/>
                <w:sz w:val="21"/>
                <w:szCs w:val="21"/>
              </w:rPr>
              <w:t>考核方式</w:t>
            </w:r>
          </w:p>
        </w:tc>
        <w:tc>
          <w:tcPr>
            <w:tcW w:w="3438" w:type="dxa"/>
            <w:gridSpan w:val="5"/>
            <w:tcBorders>
              <w:top w:val="single" w:color="auto" w:sz="12" w:space="0"/>
              <w:left w:val="double" w:color="auto" w:sz="4" w:space="0"/>
              <w:bottom w:val="single" w:color="auto" w:sz="4" w:space="0"/>
            </w:tcBorders>
            <w:vAlign w:val="center"/>
          </w:tcPr>
          <w:p w14:paraId="1CFA5FDB">
            <w:pPr>
              <w:pStyle w:val="19"/>
              <w:widowControl w:val="0"/>
              <w:spacing w:line="240" w:lineRule="auto"/>
              <w:jc w:val="center"/>
              <w:rPr>
                <w:rFonts w:hint="eastAsia" w:ascii="黑体" w:hAnsi="黑体"/>
                <w:bCs/>
                <w:sz w:val="21"/>
                <w:szCs w:val="21"/>
              </w:rPr>
            </w:pPr>
            <w:r>
              <w:rPr>
                <w:rFonts w:hint="eastAsia" w:ascii="黑体" w:hAnsi="黑体"/>
                <w:bCs/>
                <w:sz w:val="21"/>
                <w:szCs w:val="21"/>
              </w:rPr>
              <w:t>课程目标</w:t>
            </w:r>
          </w:p>
        </w:tc>
        <w:tc>
          <w:tcPr>
            <w:tcW w:w="852" w:type="dxa"/>
            <w:vMerge w:val="restart"/>
            <w:tcBorders>
              <w:top w:val="single" w:color="auto" w:sz="12" w:space="0"/>
              <w:bottom w:val="single" w:color="auto" w:sz="4" w:space="0"/>
            </w:tcBorders>
            <w:vAlign w:val="center"/>
          </w:tcPr>
          <w:p w14:paraId="3BF532D3">
            <w:pPr>
              <w:pStyle w:val="19"/>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546F5E15">
        <w:trPr>
          <w:trHeight w:val="454" w:hRule="atLeast"/>
        </w:trPr>
        <w:tc>
          <w:tcPr>
            <w:tcW w:w="653" w:type="dxa"/>
            <w:vMerge w:val="continue"/>
            <w:tcBorders>
              <w:top w:val="single" w:color="auto" w:sz="4" w:space="0"/>
              <w:bottom w:val="single" w:color="auto" w:sz="4" w:space="0"/>
            </w:tcBorders>
          </w:tcPr>
          <w:p w14:paraId="7B4EEFE6">
            <w:pPr>
              <w:widowControl w:val="0"/>
              <w:snapToGrid w:val="0"/>
              <w:jc w:val="center"/>
              <w:rPr>
                <w:rFonts w:hint="eastAsia" w:ascii="黑体" w:hAnsi="黑体" w:eastAsia="黑体"/>
                <w:bCs/>
                <w:sz w:val="21"/>
                <w:szCs w:val="21"/>
              </w:rPr>
            </w:pPr>
          </w:p>
        </w:tc>
        <w:tc>
          <w:tcPr>
            <w:tcW w:w="801" w:type="dxa"/>
            <w:vMerge w:val="continue"/>
            <w:tcBorders>
              <w:top w:val="single" w:color="auto" w:sz="4" w:space="0"/>
              <w:bottom w:val="single" w:color="auto" w:sz="4" w:space="0"/>
            </w:tcBorders>
          </w:tcPr>
          <w:p w14:paraId="1E564BE2">
            <w:pPr>
              <w:pStyle w:val="19"/>
              <w:widowControl w:val="0"/>
              <w:jc w:val="both"/>
              <w:rPr>
                <w:rFonts w:hint="eastAsia" w:ascii="黑体" w:hAnsi="黑体"/>
                <w:bCs/>
                <w:sz w:val="21"/>
                <w:szCs w:val="21"/>
              </w:rPr>
            </w:pPr>
          </w:p>
        </w:tc>
        <w:tc>
          <w:tcPr>
            <w:tcW w:w="2532" w:type="dxa"/>
            <w:vMerge w:val="continue"/>
            <w:tcBorders>
              <w:top w:val="single" w:color="auto" w:sz="4" w:space="0"/>
              <w:bottom w:val="single" w:color="auto" w:sz="4" w:space="0"/>
              <w:right w:val="double" w:color="auto" w:sz="4" w:space="0"/>
            </w:tcBorders>
          </w:tcPr>
          <w:p w14:paraId="6FA9E45B">
            <w:pPr>
              <w:pStyle w:val="19"/>
              <w:widowControl w:val="0"/>
              <w:jc w:val="both"/>
              <w:rPr>
                <w:rFonts w:hint="eastAsia" w:ascii="黑体" w:hAnsi="黑体"/>
                <w:bCs/>
                <w:sz w:val="21"/>
                <w:szCs w:val="21"/>
              </w:rPr>
            </w:pPr>
          </w:p>
        </w:tc>
        <w:tc>
          <w:tcPr>
            <w:tcW w:w="660" w:type="dxa"/>
            <w:tcBorders>
              <w:top w:val="single" w:color="auto" w:sz="4" w:space="0"/>
              <w:left w:val="double" w:color="auto" w:sz="4" w:space="0"/>
              <w:bottom w:val="single" w:color="auto" w:sz="4" w:space="0"/>
            </w:tcBorders>
            <w:vAlign w:val="center"/>
          </w:tcPr>
          <w:p w14:paraId="63AA6D4B">
            <w:pPr>
              <w:pStyle w:val="19"/>
              <w:widowControl w:val="0"/>
              <w:spacing w:line="240" w:lineRule="auto"/>
              <w:jc w:val="center"/>
              <w:rPr>
                <w:rFonts w:hint="eastAsia" w:ascii="黑体" w:hAnsi="黑体"/>
                <w:bCs/>
                <w:sz w:val="21"/>
                <w:szCs w:val="21"/>
              </w:rPr>
            </w:pPr>
            <w:r>
              <w:rPr>
                <w:rFonts w:ascii="黑体" w:hAnsi="黑体"/>
                <w:bCs/>
                <w:sz w:val="21"/>
                <w:szCs w:val="21"/>
              </w:rPr>
              <w:t>1</w:t>
            </w:r>
          </w:p>
        </w:tc>
        <w:tc>
          <w:tcPr>
            <w:tcW w:w="660" w:type="dxa"/>
            <w:tcBorders>
              <w:top w:val="single" w:color="auto" w:sz="4" w:space="0"/>
              <w:bottom w:val="single" w:color="auto" w:sz="4" w:space="0"/>
            </w:tcBorders>
            <w:vAlign w:val="center"/>
          </w:tcPr>
          <w:p w14:paraId="1C2FC85D">
            <w:pPr>
              <w:pStyle w:val="19"/>
              <w:widowControl w:val="0"/>
              <w:spacing w:line="240" w:lineRule="auto"/>
              <w:jc w:val="center"/>
              <w:rPr>
                <w:rFonts w:hint="eastAsia" w:ascii="黑体" w:hAnsi="黑体"/>
                <w:bCs/>
                <w:sz w:val="21"/>
                <w:szCs w:val="21"/>
              </w:rPr>
            </w:pPr>
            <w:r>
              <w:rPr>
                <w:rFonts w:ascii="黑体" w:hAnsi="黑体"/>
                <w:bCs/>
                <w:sz w:val="21"/>
                <w:szCs w:val="21"/>
              </w:rPr>
              <w:t>2</w:t>
            </w:r>
          </w:p>
        </w:tc>
        <w:tc>
          <w:tcPr>
            <w:tcW w:w="660" w:type="dxa"/>
            <w:tcBorders>
              <w:top w:val="single" w:color="auto" w:sz="4" w:space="0"/>
              <w:bottom w:val="single" w:color="auto" w:sz="4" w:space="0"/>
            </w:tcBorders>
            <w:vAlign w:val="center"/>
          </w:tcPr>
          <w:p w14:paraId="702663C3">
            <w:pPr>
              <w:pStyle w:val="19"/>
              <w:widowControl w:val="0"/>
              <w:spacing w:line="240" w:lineRule="auto"/>
              <w:jc w:val="center"/>
              <w:rPr>
                <w:rFonts w:hint="eastAsia" w:ascii="黑体" w:hAnsi="黑体"/>
                <w:bCs/>
                <w:sz w:val="21"/>
                <w:szCs w:val="21"/>
              </w:rPr>
            </w:pPr>
            <w:r>
              <w:rPr>
                <w:rFonts w:ascii="黑体" w:hAnsi="黑体"/>
                <w:bCs/>
                <w:sz w:val="21"/>
                <w:szCs w:val="21"/>
              </w:rPr>
              <w:t>3</w:t>
            </w:r>
          </w:p>
        </w:tc>
        <w:tc>
          <w:tcPr>
            <w:tcW w:w="659" w:type="dxa"/>
            <w:tcBorders>
              <w:top w:val="single" w:color="auto" w:sz="4" w:space="0"/>
              <w:bottom w:val="single" w:color="auto" w:sz="4" w:space="0"/>
            </w:tcBorders>
            <w:vAlign w:val="center"/>
          </w:tcPr>
          <w:p w14:paraId="0BCE10BA">
            <w:pPr>
              <w:pStyle w:val="19"/>
              <w:widowControl w:val="0"/>
              <w:spacing w:line="240" w:lineRule="auto"/>
              <w:jc w:val="center"/>
              <w:rPr>
                <w:rFonts w:hint="eastAsia" w:ascii="黑体" w:hAnsi="黑体"/>
                <w:bCs/>
                <w:sz w:val="21"/>
                <w:szCs w:val="21"/>
              </w:rPr>
            </w:pPr>
            <w:r>
              <w:rPr>
                <w:rFonts w:ascii="黑体" w:hAnsi="黑体"/>
                <w:bCs/>
                <w:sz w:val="21"/>
                <w:szCs w:val="21"/>
              </w:rPr>
              <w:t>4</w:t>
            </w:r>
          </w:p>
        </w:tc>
        <w:tc>
          <w:tcPr>
            <w:tcW w:w="799" w:type="dxa"/>
            <w:tcBorders>
              <w:top w:val="single" w:color="auto" w:sz="4" w:space="0"/>
              <w:bottom w:val="single" w:color="auto" w:sz="4" w:space="0"/>
            </w:tcBorders>
            <w:vAlign w:val="center"/>
          </w:tcPr>
          <w:p w14:paraId="373245C0">
            <w:pPr>
              <w:pStyle w:val="19"/>
              <w:widowControl w:val="0"/>
              <w:spacing w:line="240" w:lineRule="auto"/>
              <w:jc w:val="center"/>
              <w:rPr>
                <w:rFonts w:hint="eastAsia" w:ascii="黑体" w:hAnsi="黑体"/>
                <w:bCs/>
                <w:sz w:val="21"/>
                <w:szCs w:val="21"/>
              </w:rPr>
            </w:pPr>
            <w:r>
              <w:rPr>
                <w:rFonts w:hint="eastAsia" w:ascii="黑体" w:hAnsi="黑体"/>
                <w:bCs/>
                <w:sz w:val="21"/>
                <w:szCs w:val="21"/>
              </w:rPr>
              <w:t>5</w:t>
            </w:r>
          </w:p>
        </w:tc>
        <w:tc>
          <w:tcPr>
            <w:tcW w:w="852" w:type="dxa"/>
            <w:vMerge w:val="continue"/>
            <w:tcBorders>
              <w:top w:val="single" w:color="auto" w:sz="4" w:space="0"/>
              <w:bottom w:val="single" w:color="auto" w:sz="4" w:space="0"/>
            </w:tcBorders>
          </w:tcPr>
          <w:p w14:paraId="7B645DCC">
            <w:pPr>
              <w:pStyle w:val="19"/>
              <w:widowControl w:val="0"/>
              <w:spacing w:line="240" w:lineRule="auto"/>
              <w:jc w:val="center"/>
              <w:rPr>
                <w:rFonts w:hint="eastAsia" w:ascii="黑体" w:hAnsi="黑体"/>
                <w:bCs/>
                <w:sz w:val="21"/>
                <w:szCs w:val="21"/>
              </w:rPr>
            </w:pPr>
          </w:p>
        </w:tc>
      </w:tr>
      <w:tr w14:paraId="7D09F728">
        <w:trPr>
          <w:trHeight w:val="454" w:hRule="atLeast"/>
        </w:trPr>
        <w:tc>
          <w:tcPr>
            <w:tcW w:w="653" w:type="dxa"/>
            <w:tcBorders>
              <w:top w:val="single" w:color="auto" w:sz="4" w:space="0"/>
              <w:bottom w:val="single" w:color="auto" w:sz="4" w:space="0"/>
            </w:tcBorders>
            <w:vAlign w:val="center"/>
          </w:tcPr>
          <w:p w14:paraId="07638F04">
            <w:pPr>
              <w:widowControl w:val="0"/>
              <w:snapToGrid w:val="0"/>
              <w:jc w:val="center"/>
              <w:rPr>
                <w:rFonts w:hint="eastAsia"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1</w:t>
            </w:r>
          </w:p>
        </w:tc>
        <w:tc>
          <w:tcPr>
            <w:tcW w:w="801" w:type="dxa"/>
            <w:tcBorders>
              <w:top w:val="single" w:color="auto" w:sz="4" w:space="0"/>
              <w:bottom w:val="single" w:color="auto" w:sz="4" w:space="0"/>
            </w:tcBorders>
            <w:vAlign w:val="center"/>
          </w:tcPr>
          <w:p w14:paraId="1172439B">
            <w:pPr>
              <w:pStyle w:val="17"/>
              <w:jc w:val="both"/>
            </w:pPr>
            <w:r>
              <w:rPr>
                <w:rFonts w:hint="eastAsia"/>
              </w:rPr>
              <w:t>20</w:t>
            </w:r>
            <w:r>
              <w:t>%</w:t>
            </w:r>
          </w:p>
        </w:tc>
        <w:tc>
          <w:tcPr>
            <w:tcW w:w="2532" w:type="dxa"/>
            <w:tcBorders>
              <w:top w:val="single" w:color="auto" w:sz="4" w:space="0"/>
              <w:bottom w:val="single" w:color="auto" w:sz="4" w:space="0"/>
              <w:right w:val="double" w:color="auto" w:sz="4" w:space="0"/>
            </w:tcBorders>
            <w:vAlign w:val="center"/>
          </w:tcPr>
          <w:p w14:paraId="679838CB">
            <w:pPr>
              <w:pStyle w:val="17"/>
              <w:jc w:val="both"/>
            </w:pPr>
            <w:r>
              <w:rPr>
                <w:rFonts w:hint="eastAsia"/>
              </w:rPr>
              <w:t>课后作业</w:t>
            </w:r>
          </w:p>
        </w:tc>
        <w:tc>
          <w:tcPr>
            <w:tcW w:w="660" w:type="dxa"/>
            <w:tcBorders>
              <w:top w:val="single" w:color="auto" w:sz="4" w:space="0"/>
              <w:left w:val="double" w:color="auto" w:sz="4" w:space="0"/>
              <w:bottom w:val="single" w:color="auto" w:sz="4" w:space="0"/>
            </w:tcBorders>
            <w:vAlign w:val="center"/>
          </w:tcPr>
          <w:p w14:paraId="55C7B962">
            <w:pPr>
              <w:pStyle w:val="17"/>
              <w:jc w:val="both"/>
            </w:pPr>
            <w:r>
              <w:rPr>
                <w:rFonts w:hint="eastAsia"/>
              </w:rPr>
              <w:t>3</w:t>
            </w:r>
            <w:r>
              <w:t>0</w:t>
            </w:r>
          </w:p>
        </w:tc>
        <w:tc>
          <w:tcPr>
            <w:tcW w:w="660" w:type="dxa"/>
            <w:tcBorders>
              <w:top w:val="single" w:color="auto" w:sz="4" w:space="0"/>
              <w:bottom w:val="single" w:color="auto" w:sz="4" w:space="0"/>
            </w:tcBorders>
            <w:vAlign w:val="center"/>
          </w:tcPr>
          <w:p w14:paraId="6A1FC52F">
            <w:pPr>
              <w:pStyle w:val="17"/>
              <w:jc w:val="both"/>
            </w:pPr>
            <w:r>
              <w:rPr>
                <w:rFonts w:hint="eastAsia"/>
              </w:rPr>
              <w:t>1</w:t>
            </w:r>
            <w:r>
              <w:t>0</w:t>
            </w:r>
          </w:p>
        </w:tc>
        <w:tc>
          <w:tcPr>
            <w:tcW w:w="660" w:type="dxa"/>
            <w:tcBorders>
              <w:top w:val="single" w:color="auto" w:sz="4" w:space="0"/>
              <w:bottom w:val="single" w:color="auto" w:sz="4" w:space="0"/>
            </w:tcBorders>
            <w:vAlign w:val="center"/>
          </w:tcPr>
          <w:p w14:paraId="5FDC7B15">
            <w:pPr>
              <w:pStyle w:val="17"/>
              <w:jc w:val="both"/>
            </w:pPr>
            <w:r>
              <w:rPr>
                <w:rFonts w:hint="eastAsia"/>
              </w:rPr>
              <w:t>2</w:t>
            </w:r>
            <w:r>
              <w:t>0</w:t>
            </w:r>
          </w:p>
        </w:tc>
        <w:tc>
          <w:tcPr>
            <w:tcW w:w="659" w:type="dxa"/>
            <w:tcBorders>
              <w:top w:val="single" w:color="auto" w:sz="4" w:space="0"/>
              <w:bottom w:val="single" w:color="auto" w:sz="4" w:space="0"/>
            </w:tcBorders>
            <w:vAlign w:val="center"/>
          </w:tcPr>
          <w:p w14:paraId="286ABAC2">
            <w:pPr>
              <w:pStyle w:val="17"/>
              <w:jc w:val="both"/>
            </w:pPr>
            <w:r>
              <w:rPr>
                <w:rFonts w:hint="eastAsia"/>
              </w:rPr>
              <w:t>2</w:t>
            </w:r>
            <w:r>
              <w:t>0</w:t>
            </w:r>
          </w:p>
        </w:tc>
        <w:tc>
          <w:tcPr>
            <w:tcW w:w="799" w:type="dxa"/>
            <w:tcBorders>
              <w:top w:val="single" w:color="auto" w:sz="4" w:space="0"/>
              <w:bottom w:val="single" w:color="auto" w:sz="4" w:space="0"/>
            </w:tcBorders>
            <w:vAlign w:val="center"/>
          </w:tcPr>
          <w:p w14:paraId="15736076">
            <w:pPr>
              <w:pStyle w:val="17"/>
              <w:jc w:val="both"/>
              <w:rPr>
                <w:rFonts w:hint="eastAsia"/>
              </w:rPr>
            </w:pPr>
            <w:r>
              <w:rPr>
                <w:rFonts w:hint="eastAsia"/>
              </w:rPr>
              <w:t>2</w:t>
            </w:r>
            <w:r>
              <w:t>0</w:t>
            </w:r>
          </w:p>
        </w:tc>
        <w:tc>
          <w:tcPr>
            <w:tcW w:w="852" w:type="dxa"/>
            <w:tcBorders>
              <w:top w:val="single" w:color="auto" w:sz="4" w:space="0"/>
              <w:bottom w:val="single" w:color="auto" w:sz="4" w:space="0"/>
            </w:tcBorders>
            <w:vAlign w:val="center"/>
          </w:tcPr>
          <w:p w14:paraId="218B6E0F">
            <w:pPr>
              <w:pStyle w:val="17"/>
              <w:jc w:val="both"/>
            </w:pPr>
            <w:r>
              <w:rPr>
                <w:rFonts w:hint="eastAsia"/>
              </w:rPr>
              <w:t>1</w:t>
            </w:r>
            <w:r>
              <w:t>00</w:t>
            </w:r>
          </w:p>
        </w:tc>
      </w:tr>
      <w:tr w14:paraId="06F4C702">
        <w:trPr>
          <w:trHeight w:val="454" w:hRule="atLeast"/>
        </w:trPr>
        <w:tc>
          <w:tcPr>
            <w:tcW w:w="653" w:type="dxa"/>
            <w:tcBorders>
              <w:top w:val="single" w:color="auto" w:sz="4" w:space="0"/>
              <w:bottom w:val="single" w:color="auto" w:sz="4" w:space="0"/>
            </w:tcBorders>
            <w:vAlign w:val="center"/>
          </w:tcPr>
          <w:p w14:paraId="025BC534">
            <w:pPr>
              <w:widowControl w:val="0"/>
              <w:snapToGrid w:val="0"/>
              <w:jc w:val="center"/>
              <w:rPr>
                <w:rFonts w:hint="eastAsia"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2</w:t>
            </w:r>
          </w:p>
        </w:tc>
        <w:tc>
          <w:tcPr>
            <w:tcW w:w="801" w:type="dxa"/>
            <w:tcBorders>
              <w:top w:val="single" w:color="auto" w:sz="4" w:space="0"/>
              <w:bottom w:val="single" w:color="auto" w:sz="4" w:space="0"/>
            </w:tcBorders>
            <w:vAlign w:val="center"/>
          </w:tcPr>
          <w:p w14:paraId="15A8FF2F">
            <w:pPr>
              <w:pStyle w:val="17"/>
              <w:jc w:val="both"/>
            </w:pPr>
            <w:r>
              <w:rPr>
                <w:rFonts w:hint="eastAsia"/>
              </w:rPr>
              <w:t>20</w:t>
            </w:r>
            <w:r>
              <w:t>%</w:t>
            </w:r>
          </w:p>
        </w:tc>
        <w:tc>
          <w:tcPr>
            <w:tcW w:w="2532" w:type="dxa"/>
            <w:tcBorders>
              <w:top w:val="single" w:color="auto" w:sz="4" w:space="0"/>
              <w:bottom w:val="single" w:color="auto" w:sz="4" w:space="0"/>
              <w:right w:val="double" w:color="auto" w:sz="4" w:space="0"/>
            </w:tcBorders>
            <w:vAlign w:val="center"/>
          </w:tcPr>
          <w:p w14:paraId="0F5276C3">
            <w:pPr>
              <w:pStyle w:val="17"/>
              <w:jc w:val="both"/>
            </w:pPr>
            <w:r>
              <w:rPr>
                <w:rFonts w:hint="eastAsia"/>
              </w:rPr>
              <w:t>课堂报告</w:t>
            </w:r>
          </w:p>
        </w:tc>
        <w:tc>
          <w:tcPr>
            <w:tcW w:w="660" w:type="dxa"/>
            <w:tcBorders>
              <w:top w:val="single" w:color="auto" w:sz="4" w:space="0"/>
              <w:left w:val="double" w:color="auto" w:sz="4" w:space="0"/>
              <w:bottom w:val="single" w:color="auto" w:sz="4" w:space="0"/>
            </w:tcBorders>
            <w:vAlign w:val="center"/>
          </w:tcPr>
          <w:p w14:paraId="69A2C24C">
            <w:pPr>
              <w:pStyle w:val="17"/>
              <w:jc w:val="both"/>
            </w:pPr>
          </w:p>
        </w:tc>
        <w:tc>
          <w:tcPr>
            <w:tcW w:w="660" w:type="dxa"/>
            <w:tcBorders>
              <w:top w:val="single" w:color="auto" w:sz="4" w:space="0"/>
              <w:bottom w:val="single" w:color="auto" w:sz="4" w:space="0"/>
            </w:tcBorders>
            <w:vAlign w:val="center"/>
          </w:tcPr>
          <w:p w14:paraId="2404C4F0">
            <w:pPr>
              <w:pStyle w:val="17"/>
              <w:jc w:val="both"/>
            </w:pPr>
            <w:r>
              <w:rPr>
                <w:rFonts w:hint="eastAsia"/>
              </w:rPr>
              <w:t xml:space="preserve"> </w:t>
            </w:r>
          </w:p>
        </w:tc>
        <w:tc>
          <w:tcPr>
            <w:tcW w:w="660" w:type="dxa"/>
            <w:tcBorders>
              <w:top w:val="single" w:color="auto" w:sz="4" w:space="0"/>
              <w:bottom w:val="single" w:color="auto" w:sz="4" w:space="0"/>
            </w:tcBorders>
            <w:vAlign w:val="center"/>
          </w:tcPr>
          <w:p w14:paraId="6603F12B">
            <w:pPr>
              <w:pStyle w:val="17"/>
              <w:jc w:val="both"/>
            </w:pPr>
            <w:r>
              <w:rPr>
                <w:rFonts w:hint="eastAsia"/>
              </w:rPr>
              <w:t>4</w:t>
            </w:r>
            <w:r>
              <w:t>0</w:t>
            </w:r>
          </w:p>
        </w:tc>
        <w:tc>
          <w:tcPr>
            <w:tcW w:w="659" w:type="dxa"/>
            <w:tcBorders>
              <w:top w:val="single" w:color="auto" w:sz="4" w:space="0"/>
              <w:bottom w:val="single" w:color="auto" w:sz="4" w:space="0"/>
            </w:tcBorders>
            <w:vAlign w:val="center"/>
          </w:tcPr>
          <w:p w14:paraId="4047F17D">
            <w:pPr>
              <w:pStyle w:val="17"/>
              <w:jc w:val="both"/>
            </w:pPr>
            <w:r>
              <w:rPr>
                <w:rFonts w:hint="eastAsia"/>
              </w:rPr>
              <w:t>4</w:t>
            </w:r>
            <w:r>
              <w:t>0</w:t>
            </w:r>
          </w:p>
        </w:tc>
        <w:tc>
          <w:tcPr>
            <w:tcW w:w="799" w:type="dxa"/>
            <w:tcBorders>
              <w:top w:val="single" w:color="auto" w:sz="4" w:space="0"/>
              <w:bottom w:val="single" w:color="auto" w:sz="4" w:space="0"/>
            </w:tcBorders>
            <w:vAlign w:val="center"/>
          </w:tcPr>
          <w:p w14:paraId="1EB2A9CC">
            <w:pPr>
              <w:pStyle w:val="17"/>
              <w:jc w:val="both"/>
              <w:rPr>
                <w:rFonts w:hint="eastAsia"/>
              </w:rPr>
            </w:pPr>
            <w:r>
              <w:t>20</w:t>
            </w:r>
          </w:p>
        </w:tc>
        <w:tc>
          <w:tcPr>
            <w:tcW w:w="852" w:type="dxa"/>
            <w:tcBorders>
              <w:top w:val="single" w:color="auto" w:sz="4" w:space="0"/>
              <w:bottom w:val="single" w:color="auto" w:sz="4" w:space="0"/>
            </w:tcBorders>
            <w:vAlign w:val="center"/>
          </w:tcPr>
          <w:p w14:paraId="23080D59">
            <w:pPr>
              <w:pStyle w:val="17"/>
              <w:jc w:val="both"/>
            </w:pPr>
            <w:r>
              <w:rPr>
                <w:rFonts w:hint="eastAsia"/>
              </w:rPr>
              <w:t>1</w:t>
            </w:r>
            <w:r>
              <w:t>00</w:t>
            </w:r>
          </w:p>
        </w:tc>
      </w:tr>
      <w:tr w14:paraId="3E7D1CCF">
        <w:trPr>
          <w:trHeight w:val="454" w:hRule="atLeast"/>
        </w:trPr>
        <w:tc>
          <w:tcPr>
            <w:tcW w:w="653" w:type="dxa"/>
            <w:tcBorders>
              <w:top w:val="single" w:color="auto" w:sz="4" w:space="0"/>
              <w:left w:val="single" w:color="auto" w:sz="12" w:space="0"/>
              <w:bottom w:val="single" w:color="auto" w:sz="12" w:space="0"/>
            </w:tcBorders>
            <w:vAlign w:val="center"/>
          </w:tcPr>
          <w:p w14:paraId="778349A0">
            <w:pPr>
              <w:widowControl w:val="0"/>
              <w:snapToGrid w:val="0"/>
              <w:jc w:val="center"/>
              <w:rPr>
                <w:rFonts w:hint="eastAsia"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3</w:t>
            </w:r>
          </w:p>
        </w:tc>
        <w:tc>
          <w:tcPr>
            <w:tcW w:w="801" w:type="dxa"/>
            <w:tcBorders>
              <w:top w:val="single" w:color="auto" w:sz="4" w:space="0"/>
              <w:bottom w:val="single" w:color="auto" w:sz="12" w:space="0"/>
            </w:tcBorders>
            <w:vAlign w:val="center"/>
          </w:tcPr>
          <w:p w14:paraId="02AC7E48">
            <w:pPr>
              <w:pStyle w:val="17"/>
              <w:jc w:val="both"/>
            </w:pPr>
            <w:r>
              <w:rPr>
                <w:rFonts w:hint="eastAsia"/>
              </w:rPr>
              <w:t>60</w:t>
            </w:r>
            <w:r>
              <w:t>%</w:t>
            </w:r>
          </w:p>
        </w:tc>
        <w:tc>
          <w:tcPr>
            <w:tcW w:w="2532" w:type="dxa"/>
            <w:tcBorders>
              <w:top w:val="single" w:color="auto" w:sz="4" w:space="0"/>
              <w:bottom w:val="single" w:color="auto" w:sz="12" w:space="0"/>
              <w:right w:val="double" w:color="auto" w:sz="4" w:space="0"/>
            </w:tcBorders>
            <w:vAlign w:val="center"/>
          </w:tcPr>
          <w:p w14:paraId="2E754D13">
            <w:pPr>
              <w:pStyle w:val="17"/>
              <w:jc w:val="both"/>
            </w:pPr>
            <w:r>
              <w:rPr>
                <w:rFonts w:hint="eastAsia"/>
              </w:rPr>
              <w:t>小组项目</w:t>
            </w:r>
          </w:p>
        </w:tc>
        <w:tc>
          <w:tcPr>
            <w:tcW w:w="660" w:type="dxa"/>
            <w:tcBorders>
              <w:top w:val="single" w:color="auto" w:sz="4" w:space="0"/>
              <w:left w:val="double" w:color="auto" w:sz="4" w:space="0"/>
              <w:bottom w:val="single" w:color="auto" w:sz="12" w:space="0"/>
            </w:tcBorders>
            <w:vAlign w:val="center"/>
          </w:tcPr>
          <w:p w14:paraId="651A9F3B">
            <w:pPr>
              <w:pStyle w:val="17"/>
              <w:jc w:val="both"/>
              <w:rPr>
                <w:rFonts w:hint="eastAsia"/>
              </w:rPr>
            </w:pPr>
            <w:r>
              <w:rPr>
                <w:rFonts w:hint="eastAsia"/>
              </w:rPr>
              <w:t>20</w:t>
            </w:r>
          </w:p>
        </w:tc>
        <w:tc>
          <w:tcPr>
            <w:tcW w:w="660" w:type="dxa"/>
            <w:tcBorders>
              <w:top w:val="single" w:color="auto" w:sz="4" w:space="0"/>
              <w:bottom w:val="single" w:color="auto" w:sz="12" w:space="0"/>
            </w:tcBorders>
            <w:vAlign w:val="center"/>
          </w:tcPr>
          <w:p w14:paraId="495B764C">
            <w:pPr>
              <w:pStyle w:val="17"/>
              <w:jc w:val="both"/>
              <w:rPr>
                <w:rFonts w:hint="eastAsia"/>
              </w:rPr>
            </w:pPr>
            <w:r>
              <w:rPr>
                <w:rFonts w:hint="eastAsia"/>
              </w:rPr>
              <w:t>10</w:t>
            </w:r>
          </w:p>
        </w:tc>
        <w:tc>
          <w:tcPr>
            <w:tcW w:w="660" w:type="dxa"/>
            <w:tcBorders>
              <w:top w:val="single" w:color="auto" w:sz="4" w:space="0"/>
              <w:bottom w:val="single" w:color="auto" w:sz="12" w:space="0"/>
            </w:tcBorders>
            <w:vAlign w:val="center"/>
          </w:tcPr>
          <w:p w14:paraId="54D60F9C">
            <w:pPr>
              <w:pStyle w:val="17"/>
              <w:jc w:val="both"/>
              <w:rPr>
                <w:rFonts w:hint="eastAsia"/>
              </w:rPr>
            </w:pPr>
            <w:r>
              <w:rPr>
                <w:rFonts w:hint="eastAsia"/>
              </w:rPr>
              <w:t>20</w:t>
            </w:r>
          </w:p>
        </w:tc>
        <w:tc>
          <w:tcPr>
            <w:tcW w:w="659" w:type="dxa"/>
            <w:tcBorders>
              <w:top w:val="single" w:color="auto" w:sz="4" w:space="0"/>
              <w:bottom w:val="single" w:color="auto" w:sz="12" w:space="0"/>
            </w:tcBorders>
            <w:vAlign w:val="center"/>
          </w:tcPr>
          <w:p w14:paraId="3321B0E2">
            <w:pPr>
              <w:pStyle w:val="17"/>
              <w:jc w:val="both"/>
              <w:rPr>
                <w:rFonts w:hint="eastAsia"/>
              </w:rPr>
            </w:pPr>
            <w:r>
              <w:rPr>
                <w:rFonts w:hint="eastAsia"/>
              </w:rPr>
              <w:t>10</w:t>
            </w:r>
          </w:p>
        </w:tc>
        <w:tc>
          <w:tcPr>
            <w:tcW w:w="799" w:type="dxa"/>
            <w:tcBorders>
              <w:top w:val="single" w:color="auto" w:sz="4" w:space="0"/>
              <w:bottom w:val="single" w:color="auto" w:sz="12" w:space="0"/>
            </w:tcBorders>
            <w:vAlign w:val="center"/>
          </w:tcPr>
          <w:p w14:paraId="7F16834C">
            <w:pPr>
              <w:pStyle w:val="17"/>
              <w:jc w:val="both"/>
              <w:rPr>
                <w:rFonts w:hint="eastAsia"/>
              </w:rPr>
            </w:pPr>
            <w:r>
              <w:rPr>
                <w:rFonts w:hint="eastAsia"/>
              </w:rPr>
              <w:t>40</w:t>
            </w:r>
          </w:p>
        </w:tc>
        <w:tc>
          <w:tcPr>
            <w:tcW w:w="852" w:type="dxa"/>
            <w:tcBorders>
              <w:top w:val="single" w:color="auto" w:sz="4" w:space="0"/>
              <w:bottom w:val="single" w:color="auto" w:sz="12" w:space="0"/>
            </w:tcBorders>
            <w:vAlign w:val="center"/>
          </w:tcPr>
          <w:p w14:paraId="2E8BA672">
            <w:pPr>
              <w:pStyle w:val="17"/>
              <w:jc w:val="both"/>
            </w:pPr>
            <w:r>
              <w:rPr>
                <w:rFonts w:hint="eastAsia"/>
              </w:rPr>
              <w:t>1</w:t>
            </w:r>
            <w:r>
              <w:t>00</w:t>
            </w:r>
          </w:p>
        </w:tc>
      </w:tr>
      <w:bookmarkEnd w:id="4"/>
      <w:bookmarkEnd w:id="5"/>
    </w:tbl>
    <w:p w14:paraId="60C71048">
      <w:pPr>
        <w:rPr>
          <w:rFonts w:hint="eastAsia"/>
          <w:color w:val="000000" w:themeColor="text1"/>
          <w:sz w:val="21"/>
          <w:szCs w:val="21"/>
          <w:highlight w:val="cya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B03DA7"/>
    <w:multiLevelType w:val="multilevel"/>
    <w:tmpl w:val="18B03DA7"/>
    <w:lvl w:ilvl="0" w:tentative="0">
      <w:start w:val="6"/>
      <w:numFmt w:val="decimalEnclosedCircle"/>
      <w:lvlText w:val="%1"/>
      <w:lvlJc w:val="left"/>
      <w:pPr>
        <w:ind w:left="360" w:hanging="360"/>
      </w:pPr>
      <w:rPr>
        <w:rFonts w:hint="default" w:ascii="Times New Roman" w:hAnsi="Times New Roman" w:cs="Times New Roman"/>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7A585E17"/>
    <w:multiLevelType w:val="multilevel"/>
    <w:tmpl w:val="7A585E17"/>
    <w:lvl w:ilvl="0" w:tentative="0">
      <w:start w:val="1"/>
      <w:numFmt w:val="decimalEnclosedCircle"/>
      <w:lvlText w:val="%1"/>
      <w:lvlJc w:val="left"/>
      <w:pPr>
        <w:ind w:left="360" w:hanging="360"/>
      </w:pPr>
      <w:rPr>
        <w:rFonts w:hint="default" w:cs="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1OTYxZWFjZGMzMTU1OGIzYzI4MGIzMzgzNmU4NDAifQ=="/>
  </w:docVars>
  <w:rsids>
    <w:rsidRoot w:val="00B7651F"/>
    <w:rsid w:val="000004DF"/>
    <w:rsid w:val="000210E0"/>
    <w:rsid w:val="00027403"/>
    <w:rsid w:val="00033082"/>
    <w:rsid w:val="0003596C"/>
    <w:rsid w:val="00042031"/>
    <w:rsid w:val="000544FA"/>
    <w:rsid w:val="0006001D"/>
    <w:rsid w:val="00066041"/>
    <w:rsid w:val="00071F93"/>
    <w:rsid w:val="0008122A"/>
    <w:rsid w:val="00087488"/>
    <w:rsid w:val="000874FD"/>
    <w:rsid w:val="00091E1B"/>
    <w:rsid w:val="000A07F3"/>
    <w:rsid w:val="000A41BE"/>
    <w:rsid w:val="000A4E73"/>
    <w:rsid w:val="000A7BBE"/>
    <w:rsid w:val="000A7DD3"/>
    <w:rsid w:val="000C0F0D"/>
    <w:rsid w:val="000C0FBC"/>
    <w:rsid w:val="000C3606"/>
    <w:rsid w:val="000C46FB"/>
    <w:rsid w:val="000C5B35"/>
    <w:rsid w:val="000D28E5"/>
    <w:rsid w:val="000D34D7"/>
    <w:rsid w:val="000D5DD2"/>
    <w:rsid w:val="000E4746"/>
    <w:rsid w:val="000E4FE8"/>
    <w:rsid w:val="000F4FE9"/>
    <w:rsid w:val="00100633"/>
    <w:rsid w:val="00103BE9"/>
    <w:rsid w:val="001072BC"/>
    <w:rsid w:val="001268A0"/>
    <w:rsid w:val="00130F6D"/>
    <w:rsid w:val="00140136"/>
    <w:rsid w:val="00144082"/>
    <w:rsid w:val="001501AA"/>
    <w:rsid w:val="00150609"/>
    <w:rsid w:val="00156517"/>
    <w:rsid w:val="001577F8"/>
    <w:rsid w:val="00160F2C"/>
    <w:rsid w:val="00163A48"/>
    <w:rsid w:val="001642D2"/>
    <w:rsid w:val="00164AF4"/>
    <w:rsid w:val="00176764"/>
    <w:rsid w:val="0017738E"/>
    <w:rsid w:val="00181117"/>
    <w:rsid w:val="00181F50"/>
    <w:rsid w:val="001910F5"/>
    <w:rsid w:val="00194360"/>
    <w:rsid w:val="00195716"/>
    <w:rsid w:val="001A135C"/>
    <w:rsid w:val="001B0D49"/>
    <w:rsid w:val="001B1CCB"/>
    <w:rsid w:val="001B546F"/>
    <w:rsid w:val="001C023E"/>
    <w:rsid w:val="001C2E3E"/>
    <w:rsid w:val="001C388D"/>
    <w:rsid w:val="001D0DF2"/>
    <w:rsid w:val="001E1D2D"/>
    <w:rsid w:val="001E2952"/>
    <w:rsid w:val="001E5A17"/>
    <w:rsid w:val="001F332E"/>
    <w:rsid w:val="00211D7A"/>
    <w:rsid w:val="00212182"/>
    <w:rsid w:val="00217861"/>
    <w:rsid w:val="002204E4"/>
    <w:rsid w:val="002211BF"/>
    <w:rsid w:val="0022337E"/>
    <w:rsid w:val="00233887"/>
    <w:rsid w:val="00233F15"/>
    <w:rsid w:val="002420F1"/>
    <w:rsid w:val="002431A5"/>
    <w:rsid w:val="002534AD"/>
    <w:rsid w:val="00253AC8"/>
    <w:rsid w:val="00256B39"/>
    <w:rsid w:val="00257F69"/>
    <w:rsid w:val="0026033C"/>
    <w:rsid w:val="00260C2C"/>
    <w:rsid w:val="00262007"/>
    <w:rsid w:val="0027339A"/>
    <w:rsid w:val="00274E82"/>
    <w:rsid w:val="002757AB"/>
    <w:rsid w:val="0027777C"/>
    <w:rsid w:val="002877FA"/>
    <w:rsid w:val="00287CF7"/>
    <w:rsid w:val="00290962"/>
    <w:rsid w:val="0029179C"/>
    <w:rsid w:val="002929BD"/>
    <w:rsid w:val="002934A7"/>
    <w:rsid w:val="002A4649"/>
    <w:rsid w:val="002B0773"/>
    <w:rsid w:val="002B0C48"/>
    <w:rsid w:val="002B13CA"/>
    <w:rsid w:val="002B7322"/>
    <w:rsid w:val="002C58B6"/>
    <w:rsid w:val="002D0E86"/>
    <w:rsid w:val="002E1FFE"/>
    <w:rsid w:val="002E3721"/>
    <w:rsid w:val="002F3157"/>
    <w:rsid w:val="002F6BD5"/>
    <w:rsid w:val="002F7936"/>
    <w:rsid w:val="00313BBA"/>
    <w:rsid w:val="00317E29"/>
    <w:rsid w:val="0032071C"/>
    <w:rsid w:val="0032602E"/>
    <w:rsid w:val="00326800"/>
    <w:rsid w:val="00327B8C"/>
    <w:rsid w:val="003344A7"/>
    <w:rsid w:val="003367AE"/>
    <w:rsid w:val="00340439"/>
    <w:rsid w:val="00344EF2"/>
    <w:rsid w:val="00347F80"/>
    <w:rsid w:val="0035192F"/>
    <w:rsid w:val="00352258"/>
    <w:rsid w:val="00355311"/>
    <w:rsid w:val="003557DE"/>
    <w:rsid w:val="0036044A"/>
    <w:rsid w:val="00361BEB"/>
    <w:rsid w:val="00363191"/>
    <w:rsid w:val="00366F4A"/>
    <w:rsid w:val="00370184"/>
    <w:rsid w:val="00373C8A"/>
    <w:rsid w:val="00377C10"/>
    <w:rsid w:val="00385D41"/>
    <w:rsid w:val="003A1680"/>
    <w:rsid w:val="003A373C"/>
    <w:rsid w:val="003A5874"/>
    <w:rsid w:val="003B1258"/>
    <w:rsid w:val="003B3025"/>
    <w:rsid w:val="003C4AE0"/>
    <w:rsid w:val="003C61A5"/>
    <w:rsid w:val="003C7293"/>
    <w:rsid w:val="003C79CF"/>
    <w:rsid w:val="003D1968"/>
    <w:rsid w:val="003D4994"/>
    <w:rsid w:val="003D53A9"/>
    <w:rsid w:val="003D784F"/>
    <w:rsid w:val="003E10A5"/>
    <w:rsid w:val="003E7AE5"/>
    <w:rsid w:val="003E7D72"/>
    <w:rsid w:val="003F3923"/>
    <w:rsid w:val="003F43F6"/>
    <w:rsid w:val="0040726A"/>
    <w:rsid w:val="004100B0"/>
    <w:rsid w:val="0041267F"/>
    <w:rsid w:val="00416DD4"/>
    <w:rsid w:val="0042079C"/>
    <w:rsid w:val="00424BA5"/>
    <w:rsid w:val="00425431"/>
    <w:rsid w:val="00426DF1"/>
    <w:rsid w:val="00431829"/>
    <w:rsid w:val="00432993"/>
    <w:rsid w:val="00434CE7"/>
    <w:rsid w:val="00437F1B"/>
    <w:rsid w:val="004405E6"/>
    <w:rsid w:val="0044207F"/>
    <w:rsid w:val="00443C84"/>
    <w:rsid w:val="00444E3B"/>
    <w:rsid w:val="00445CE0"/>
    <w:rsid w:val="004516EE"/>
    <w:rsid w:val="00456DC8"/>
    <w:rsid w:val="004647AF"/>
    <w:rsid w:val="0046549D"/>
    <w:rsid w:val="004667E2"/>
    <w:rsid w:val="00471668"/>
    <w:rsid w:val="00471B20"/>
    <w:rsid w:val="00481F98"/>
    <w:rsid w:val="004852BF"/>
    <w:rsid w:val="00485F97"/>
    <w:rsid w:val="00487451"/>
    <w:rsid w:val="00487A46"/>
    <w:rsid w:val="00494579"/>
    <w:rsid w:val="00497334"/>
    <w:rsid w:val="004B408D"/>
    <w:rsid w:val="004B6F68"/>
    <w:rsid w:val="004B73F7"/>
    <w:rsid w:val="004C40C3"/>
    <w:rsid w:val="004D4FB3"/>
    <w:rsid w:val="004D60EE"/>
    <w:rsid w:val="004D75A6"/>
    <w:rsid w:val="004E3456"/>
    <w:rsid w:val="004F4703"/>
    <w:rsid w:val="005056BC"/>
    <w:rsid w:val="005074E1"/>
    <w:rsid w:val="005126F1"/>
    <w:rsid w:val="00513F2F"/>
    <w:rsid w:val="0051448D"/>
    <w:rsid w:val="0051612A"/>
    <w:rsid w:val="00524300"/>
    <w:rsid w:val="0054185D"/>
    <w:rsid w:val="00541F72"/>
    <w:rsid w:val="00542388"/>
    <w:rsid w:val="00543487"/>
    <w:rsid w:val="00544523"/>
    <w:rsid w:val="00545339"/>
    <w:rsid w:val="005467DC"/>
    <w:rsid w:val="00546A82"/>
    <w:rsid w:val="00547C51"/>
    <w:rsid w:val="005523FD"/>
    <w:rsid w:val="00553D03"/>
    <w:rsid w:val="00556E41"/>
    <w:rsid w:val="00570612"/>
    <w:rsid w:val="0057589C"/>
    <w:rsid w:val="0059045B"/>
    <w:rsid w:val="005905A8"/>
    <w:rsid w:val="005A13AB"/>
    <w:rsid w:val="005A67B0"/>
    <w:rsid w:val="005B1150"/>
    <w:rsid w:val="005B1FFC"/>
    <w:rsid w:val="005B2B6D"/>
    <w:rsid w:val="005B4B4E"/>
    <w:rsid w:val="005B52CB"/>
    <w:rsid w:val="005C61B0"/>
    <w:rsid w:val="005D29CA"/>
    <w:rsid w:val="005D31C7"/>
    <w:rsid w:val="005D4414"/>
    <w:rsid w:val="005D4683"/>
    <w:rsid w:val="005D5B6F"/>
    <w:rsid w:val="005E0BDB"/>
    <w:rsid w:val="005E38A5"/>
    <w:rsid w:val="005F5185"/>
    <w:rsid w:val="00605EBB"/>
    <w:rsid w:val="00607353"/>
    <w:rsid w:val="00616F5E"/>
    <w:rsid w:val="0062115C"/>
    <w:rsid w:val="0062265B"/>
    <w:rsid w:val="00624B5C"/>
    <w:rsid w:val="00624FE1"/>
    <w:rsid w:val="0062577D"/>
    <w:rsid w:val="006331EE"/>
    <w:rsid w:val="006355E6"/>
    <w:rsid w:val="00642E32"/>
    <w:rsid w:val="00652D13"/>
    <w:rsid w:val="006655FF"/>
    <w:rsid w:val="0066595A"/>
    <w:rsid w:val="00666206"/>
    <w:rsid w:val="00670CBF"/>
    <w:rsid w:val="00672788"/>
    <w:rsid w:val="00680DA3"/>
    <w:rsid w:val="0068377F"/>
    <w:rsid w:val="006919B7"/>
    <w:rsid w:val="00691B24"/>
    <w:rsid w:val="0069357A"/>
    <w:rsid w:val="00695B93"/>
    <w:rsid w:val="00697C16"/>
    <w:rsid w:val="006A2D40"/>
    <w:rsid w:val="006A5A89"/>
    <w:rsid w:val="006B0BE3"/>
    <w:rsid w:val="006B2161"/>
    <w:rsid w:val="006B3BB9"/>
    <w:rsid w:val="006B48AC"/>
    <w:rsid w:val="006B5977"/>
    <w:rsid w:val="006B6067"/>
    <w:rsid w:val="006B6E91"/>
    <w:rsid w:val="006D1B59"/>
    <w:rsid w:val="006D21A6"/>
    <w:rsid w:val="006D2F9C"/>
    <w:rsid w:val="006D3DA1"/>
    <w:rsid w:val="006D5E6C"/>
    <w:rsid w:val="006D7427"/>
    <w:rsid w:val="006E10DD"/>
    <w:rsid w:val="006E5CA9"/>
    <w:rsid w:val="006E5E98"/>
    <w:rsid w:val="006F3151"/>
    <w:rsid w:val="00700B73"/>
    <w:rsid w:val="007056DE"/>
    <w:rsid w:val="00706121"/>
    <w:rsid w:val="00710B6B"/>
    <w:rsid w:val="00712E84"/>
    <w:rsid w:val="00714914"/>
    <w:rsid w:val="00716B69"/>
    <w:rsid w:val="007208D6"/>
    <w:rsid w:val="00726786"/>
    <w:rsid w:val="00732152"/>
    <w:rsid w:val="0073546E"/>
    <w:rsid w:val="00742E7A"/>
    <w:rsid w:val="0074424F"/>
    <w:rsid w:val="0074695F"/>
    <w:rsid w:val="00754B93"/>
    <w:rsid w:val="00774C1F"/>
    <w:rsid w:val="00785A10"/>
    <w:rsid w:val="00787F68"/>
    <w:rsid w:val="00791DFB"/>
    <w:rsid w:val="007934A4"/>
    <w:rsid w:val="0079633B"/>
    <w:rsid w:val="007A0AC9"/>
    <w:rsid w:val="007A1D3A"/>
    <w:rsid w:val="007A57F6"/>
    <w:rsid w:val="007A7059"/>
    <w:rsid w:val="007B43C5"/>
    <w:rsid w:val="007C0BCE"/>
    <w:rsid w:val="007C3566"/>
    <w:rsid w:val="007C794A"/>
    <w:rsid w:val="007D1C05"/>
    <w:rsid w:val="007D2223"/>
    <w:rsid w:val="007D3485"/>
    <w:rsid w:val="007D482B"/>
    <w:rsid w:val="007D7B71"/>
    <w:rsid w:val="007E1F68"/>
    <w:rsid w:val="007E3457"/>
    <w:rsid w:val="007E620F"/>
    <w:rsid w:val="007F784C"/>
    <w:rsid w:val="0080066B"/>
    <w:rsid w:val="00801677"/>
    <w:rsid w:val="00803578"/>
    <w:rsid w:val="00806266"/>
    <w:rsid w:val="00811657"/>
    <w:rsid w:val="00815B8E"/>
    <w:rsid w:val="00816D99"/>
    <w:rsid w:val="0082324C"/>
    <w:rsid w:val="008245AF"/>
    <w:rsid w:val="0082730D"/>
    <w:rsid w:val="0083705D"/>
    <w:rsid w:val="00867059"/>
    <w:rsid w:val="008704CD"/>
    <w:rsid w:val="00887A73"/>
    <w:rsid w:val="008901A2"/>
    <w:rsid w:val="00890FA5"/>
    <w:rsid w:val="008976D1"/>
    <w:rsid w:val="008A052F"/>
    <w:rsid w:val="008A08B0"/>
    <w:rsid w:val="008A38AB"/>
    <w:rsid w:val="008B0385"/>
    <w:rsid w:val="008B188E"/>
    <w:rsid w:val="008B2BDB"/>
    <w:rsid w:val="008B331C"/>
    <w:rsid w:val="008B397C"/>
    <w:rsid w:val="008B47F4"/>
    <w:rsid w:val="008B5DB5"/>
    <w:rsid w:val="008B7369"/>
    <w:rsid w:val="008B7448"/>
    <w:rsid w:val="008B7E1E"/>
    <w:rsid w:val="008C2DE8"/>
    <w:rsid w:val="008C5113"/>
    <w:rsid w:val="008C5B8A"/>
    <w:rsid w:val="008C6F4F"/>
    <w:rsid w:val="008D068F"/>
    <w:rsid w:val="008D3D5F"/>
    <w:rsid w:val="008D4E81"/>
    <w:rsid w:val="008E0F55"/>
    <w:rsid w:val="008E3605"/>
    <w:rsid w:val="008F253F"/>
    <w:rsid w:val="00900019"/>
    <w:rsid w:val="009016BF"/>
    <w:rsid w:val="00904B1F"/>
    <w:rsid w:val="009147D6"/>
    <w:rsid w:val="00922267"/>
    <w:rsid w:val="00925F8C"/>
    <w:rsid w:val="00927324"/>
    <w:rsid w:val="0092775E"/>
    <w:rsid w:val="00934E30"/>
    <w:rsid w:val="00941B89"/>
    <w:rsid w:val="00941DEA"/>
    <w:rsid w:val="009575AE"/>
    <w:rsid w:val="0096505F"/>
    <w:rsid w:val="00965401"/>
    <w:rsid w:val="009672A9"/>
    <w:rsid w:val="00970E8C"/>
    <w:rsid w:val="00971671"/>
    <w:rsid w:val="009807BB"/>
    <w:rsid w:val="009830B2"/>
    <w:rsid w:val="00990221"/>
    <w:rsid w:val="0099063E"/>
    <w:rsid w:val="00992356"/>
    <w:rsid w:val="00996AE3"/>
    <w:rsid w:val="009B04E7"/>
    <w:rsid w:val="009B14E8"/>
    <w:rsid w:val="009B1C7C"/>
    <w:rsid w:val="009B4D21"/>
    <w:rsid w:val="009B5A73"/>
    <w:rsid w:val="009C1985"/>
    <w:rsid w:val="009C2D1D"/>
    <w:rsid w:val="009C589C"/>
    <w:rsid w:val="009C650B"/>
    <w:rsid w:val="009D192B"/>
    <w:rsid w:val="009D2582"/>
    <w:rsid w:val="009D33E1"/>
    <w:rsid w:val="009D3B45"/>
    <w:rsid w:val="009D7CF9"/>
    <w:rsid w:val="009E10C1"/>
    <w:rsid w:val="009E1FF0"/>
    <w:rsid w:val="009E2CDD"/>
    <w:rsid w:val="009E3667"/>
    <w:rsid w:val="009E366E"/>
    <w:rsid w:val="009E46AB"/>
    <w:rsid w:val="009E6FC4"/>
    <w:rsid w:val="009E7304"/>
    <w:rsid w:val="009F00DC"/>
    <w:rsid w:val="009F3199"/>
    <w:rsid w:val="009F3355"/>
    <w:rsid w:val="009F3648"/>
    <w:rsid w:val="009F3B7A"/>
    <w:rsid w:val="009F54D0"/>
    <w:rsid w:val="00A135B8"/>
    <w:rsid w:val="00A1764B"/>
    <w:rsid w:val="00A2337D"/>
    <w:rsid w:val="00A243B2"/>
    <w:rsid w:val="00A31BBE"/>
    <w:rsid w:val="00A31D34"/>
    <w:rsid w:val="00A333EF"/>
    <w:rsid w:val="00A400B7"/>
    <w:rsid w:val="00A44F61"/>
    <w:rsid w:val="00A51830"/>
    <w:rsid w:val="00A53EED"/>
    <w:rsid w:val="00A54292"/>
    <w:rsid w:val="00A61890"/>
    <w:rsid w:val="00A67BC4"/>
    <w:rsid w:val="00A72C79"/>
    <w:rsid w:val="00A769B1"/>
    <w:rsid w:val="00A77F9B"/>
    <w:rsid w:val="00A83046"/>
    <w:rsid w:val="00A837D5"/>
    <w:rsid w:val="00A903AD"/>
    <w:rsid w:val="00A91091"/>
    <w:rsid w:val="00A91B31"/>
    <w:rsid w:val="00A93EE3"/>
    <w:rsid w:val="00A9618E"/>
    <w:rsid w:val="00AA0BF2"/>
    <w:rsid w:val="00AA4970"/>
    <w:rsid w:val="00AA536D"/>
    <w:rsid w:val="00AB2187"/>
    <w:rsid w:val="00AB22C0"/>
    <w:rsid w:val="00AB7054"/>
    <w:rsid w:val="00AC40F1"/>
    <w:rsid w:val="00AC4C45"/>
    <w:rsid w:val="00AD1085"/>
    <w:rsid w:val="00AD5B40"/>
    <w:rsid w:val="00AE222B"/>
    <w:rsid w:val="00AE562C"/>
    <w:rsid w:val="00AF30B9"/>
    <w:rsid w:val="00AF43DF"/>
    <w:rsid w:val="00AF600F"/>
    <w:rsid w:val="00AF67A4"/>
    <w:rsid w:val="00B04966"/>
    <w:rsid w:val="00B125B3"/>
    <w:rsid w:val="00B12D31"/>
    <w:rsid w:val="00B136A2"/>
    <w:rsid w:val="00B13F87"/>
    <w:rsid w:val="00B20CA6"/>
    <w:rsid w:val="00B21935"/>
    <w:rsid w:val="00B21BEE"/>
    <w:rsid w:val="00B23284"/>
    <w:rsid w:val="00B3110F"/>
    <w:rsid w:val="00B326AC"/>
    <w:rsid w:val="00B37D43"/>
    <w:rsid w:val="00B46F21"/>
    <w:rsid w:val="00B477AA"/>
    <w:rsid w:val="00B511A5"/>
    <w:rsid w:val="00B51CDE"/>
    <w:rsid w:val="00B54909"/>
    <w:rsid w:val="00B55028"/>
    <w:rsid w:val="00B56541"/>
    <w:rsid w:val="00B605ED"/>
    <w:rsid w:val="00B65109"/>
    <w:rsid w:val="00B6788D"/>
    <w:rsid w:val="00B67DC2"/>
    <w:rsid w:val="00B71F97"/>
    <w:rsid w:val="00B72538"/>
    <w:rsid w:val="00B736A7"/>
    <w:rsid w:val="00B76074"/>
    <w:rsid w:val="00B7651F"/>
    <w:rsid w:val="00B9553A"/>
    <w:rsid w:val="00BA5626"/>
    <w:rsid w:val="00BA6044"/>
    <w:rsid w:val="00BB6798"/>
    <w:rsid w:val="00BC2625"/>
    <w:rsid w:val="00BC3200"/>
    <w:rsid w:val="00BC338A"/>
    <w:rsid w:val="00BC4FBC"/>
    <w:rsid w:val="00BD2577"/>
    <w:rsid w:val="00BD4827"/>
    <w:rsid w:val="00BD4F11"/>
    <w:rsid w:val="00BD7AB0"/>
    <w:rsid w:val="00BE3B84"/>
    <w:rsid w:val="00BE64F2"/>
    <w:rsid w:val="00BE7F7D"/>
    <w:rsid w:val="00BF3C20"/>
    <w:rsid w:val="00C0015D"/>
    <w:rsid w:val="00C011BC"/>
    <w:rsid w:val="00C01464"/>
    <w:rsid w:val="00C03DBA"/>
    <w:rsid w:val="00C112B0"/>
    <w:rsid w:val="00C112E7"/>
    <w:rsid w:val="00C1190B"/>
    <w:rsid w:val="00C11CD4"/>
    <w:rsid w:val="00C12E6B"/>
    <w:rsid w:val="00C15061"/>
    <w:rsid w:val="00C16AFC"/>
    <w:rsid w:val="00C1713D"/>
    <w:rsid w:val="00C24175"/>
    <w:rsid w:val="00C24718"/>
    <w:rsid w:val="00C32C86"/>
    <w:rsid w:val="00C4194E"/>
    <w:rsid w:val="00C52CA8"/>
    <w:rsid w:val="00C5350C"/>
    <w:rsid w:val="00C56E09"/>
    <w:rsid w:val="00C62D58"/>
    <w:rsid w:val="00C673D1"/>
    <w:rsid w:val="00C746CB"/>
    <w:rsid w:val="00C7504A"/>
    <w:rsid w:val="00C768F3"/>
    <w:rsid w:val="00C80F8A"/>
    <w:rsid w:val="00C81564"/>
    <w:rsid w:val="00C9080C"/>
    <w:rsid w:val="00CA18FD"/>
    <w:rsid w:val="00CA4897"/>
    <w:rsid w:val="00CA6928"/>
    <w:rsid w:val="00CB361C"/>
    <w:rsid w:val="00CB3D3F"/>
    <w:rsid w:val="00CB4C15"/>
    <w:rsid w:val="00CB5A1A"/>
    <w:rsid w:val="00CB6AC5"/>
    <w:rsid w:val="00CB6ACA"/>
    <w:rsid w:val="00CC59E6"/>
    <w:rsid w:val="00CD5BDD"/>
    <w:rsid w:val="00CF096B"/>
    <w:rsid w:val="00CF10F7"/>
    <w:rsid w:val="00CF3BEF"/>
    <w:rsid w:val="00CF5EE3"/>
    <w:rsid w:val="00CF691F"/>
    <w:rsid w:val="00D0245F"/>
    <w:rsid w:val="00D026DC"/>
    <w:rsid w:val="00D15595"/>
    <w:rsid w:val="00D21D10"/>
    <w:rsid w:val="00D22298"/>
    <w:rsid w:val="00D2532C"/>
    <w:rsid w:val="00D35871"/>
    <w:rsid w:val="00D416CB"/>
    <w:rsid w:val="00D44860"/>
    <w:rsid w:val="00D47689"/>
    <w:rsid w:val="00D50C42"/>
    <w:rsid w:val="00D57CF5"/>
    <w:rsid w:val="00D612BC"/>
    <w:rsid w:val="00D62F98"/>
    <w:rsid w:val="00D63631"/>
    <w:rsid w:val="00D63764"/>
    <w:rsid w:val="00D66A1A"/>
    <w:rsid w:val="00D66FD6"/>
    <w:rsid w:val="00D71EC3"/>
    <w:rsid w:val="00D73AA4"/>
    <w:rsid w:val="00D80A4E"/>
    <w:rsid w:val="00D8285B"/>
    <w:rsid w:val="00D86619"/>
    <w:rsid w:val="00DA5323"/>
    <w:rsid w:val="00DB1A15"/>
    <w:rsid w:val="00DB631B"/>
    <w:rsid w:val="00DB76B3"/>
    <w:rsid w:val="00DC2023"/>
    <w:rsid w:val="00DD1052"/>
    <w:rsid w:val="00DD10A6"/>
    <w:rsid w:val="00DD3F12"/>
    <w:rsid w:val="00DD5DBD"/>
    <w:rsid w:val="00DE2B21"/>
    <w:rsid w:val="00DF25F2"/>
    <w:rsid w:val="00DF31B3"/>
    <w:rsid w:val="00DF4166"/>
    <w:rsid w:val="00DF4FA3"/>
    <w:rsid w:val="00DF5433"/>
    <w:rsid w:val="00DF5AAC"/>
    <w:rsid w:val="00DF6998"/>
    <w:rsid w:val="00E000F4"/>
    <w:rsid w:val="00E0092F"/>
    <w:rsid w:val="00E01231"/>
    <w:rsid w:val="00E01BA5"/>
    <w:rsid w:val="00E04279"/>
    <w:rsid w:val="00E0695F"/>
    <w:rsid w:val="00E11393"/>
    <w:rsid w:val="00E1236B"/>
    <w:rsid w:val="00E125D9"/>
    <w:rsid w:val="00E16D30"/>
    <w:rsid w:val="00E24600"/>
    <w:rsid w:val="00E31E69"/>
    <w:rsid w:val="00E33169"/>
    <w:rsid w:val="00E40973"/>
    <w:rsid w:val="00E6080E"/>
    <w:rsid w:val="00E631F5"/>
    <w:rsid w:val="00E64168"/>
    <w:rsid w:val="00E7081D"/>
    <w:rsid w:val="00E70904"/>
    <w:rsid w:val="00E71319"/>
    <w:rsid w:val="00E75171"/>
    <w:rsid w:val="00E774BF"/>
    <w:rsid w:val="00E84DCC"/>
    <w:rsid w:val="00E86772"/>
    <w:rsid w:val="00E90492"/>
    <w:rsid w:val="00E938BB"/>
    <w:rsid w:val="00E93ADD"/>
    <w:rsid w:val="00E952D8"/>
    <w:rsid w:val="00EA4ABF"/>
    <w:rsid w:val="00EB00E4"/>
    <w:rsid w:val="00EB03C8"/>
    <w:rsid w:val="00EB28DA"/>
    <w:rsid w:val="00EB33CA"/>
    <w:rsid w:val="00EB3812"/>
    <w:rsid w:val="00EB3B87"/>
    <w:rsid w:val="00EB44EB"/>
    <w:rsid w:val="00EB5D3F"/>
    <w:rsid w:val="00EB791E"/>
    <w:rsid w:val="00EC70A9"/>
    <w:rsid w:val="00ED4C3A"/>
    <w:rsid w:val="00ED59A5"/>
    <w:rsid w:val="00EE1C85"/>
    <w:rsid w:val="00EE26C6"/>
    <w:rsid w:val="00EE5915"/>
    <w:rsid w:val="00EE7E17"/>
    <w:rsid w:val="00EF21D9"/>
    <w:rsid w:val="00EF2A94"/>
    <w:rsid w:val="00EF32FB"/>
    <w:rsid w:val="00EF44B1"/>
    <w:rsid w:val="00EF4865"/>
    <w:rsid w:val="00EF4A54"/>
    <w:rsid w:val="00F100D2"/>
    <w:rsid w:val="00F100F8"/>
    <w:rsid w:val="00F12942"/>
    <w:rsid w:val="00F14886"/>
    <w:rsid w:val="00F16421"/>
    <w:rsid w:val="00F17EA8"/>
    <w:rsid w:val="00F201EE"/>
    <w:rsid w:val="00F227B0"/>
    <w:rsid w:val="00F35AA0"/>
    <w:rsid w:val="00F35FD1"/>
    <w:rsid w:val="00F43C49"/>
    <w:rsid w:val="00F44937"/>
    <w:rsid w:val="00F508CA"/>
    <w:rsid w:val="00F532D0"/>
    <w:rsid w:val="00F544A2"/>
    <w:rsid w:val="00F668E4"/>
    <w:rsid w:val="00F73E1D"/>
    <w:rsid w:val="00F76CB9"/>
    <w:rsid w:val="00F77A73"/>
    <w:rsid w:val="00F83A6B"/>
    <w:rsid w:val="00F846CF"/>
    <w:rsid w:val="00F96236"/>
    <w:rsid w:val="00FA10CE"/>
    <w:rsid w:val="00FA222F"/>
    <w:rsid w:val="00FA2891"/>
    <w:rsid w:val="00FA6549"/>
    <w:rsid w:val="00FB20C1"/>
    <w:rsid w:val="00FB693D"/>
    <w:rsid w:val="00FB7768"/>
    <w:rsid w:val="00FC7489"/>
    <w:rsid w:val="00FD1C2A"/>
    <w:rsid w:val="00FD218F"/>
    <w:rsid w:val="00FD36E0"/>
    <w:rsid w:val="00FD5663"/>
    <w:rsid w:val="00FD56C6"/>
    <w:rsid w:val="00FD6AD3"/>
    <w:rsid w:val="00FE1DED"/>
    <w:rsid w:val="00FE3221"/>
    <w:rsid w:val="00FF47F6"/>
    <w:rsid w:val="016E63C2"/>
    <w:rsid w:val="024B0C39"/>
    <w:rsid w:val="0A8128A6"/>
    <w:rsid w:val="0BF32A1B"/>
    <w:rsid w:val="10BD2C22"/>
    <w:rsid w:val="22987C80"/>
    <w:rsid w:val="24192CCC"/>
    <w:rsid w:val="38092FE8"/>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 w:val="ACAF5F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footer"/>
    <w:basedOn w:val="1"/>
    <w:link w:val="15"/>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4"/>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25"/>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styleId="12">
    <w:name w:val="Emphasis"/>
    <w:basedOn w:val="10"/>
    <w:autoRedefine/>
    <w:qFormat/>
    <w:uiPriority w:val="20"/>
    <w:rPr>
      <w:i/>
      <w:iCs/>
    </w:rPr>
  </w:style>
  <w:style w:type="character" w:styleId="13">
    <w:name w:val="Hyperlink"/>
    <w:basedOn w:val="10"/>
    <w:autoRedefine/>
    <w:semiHidden/>
    <w:unhideWhenUsed/>
    <w:qFormat/>
    <w:uiPriority w:val="99"/>
    <w:rPr>
      <w:color w:val="0000FF"/>
      <w:u w:val="single"/>
    </w:rPr>
  </w:style>
  <w:style w:type="character" w:customStyle="1" w:styleId="14">
    <w:name w:val="页眉 字符"/>
    <w:basedOn w:val="10"/>
    <w:link w:val="5"/>
    <w:autoRedefine/>
    <w:semiHidden/>
    <w:qFormat/>
    <w:uiPriority w:val="99"/>
    <w:rPr>
      <w:sz w:val="18"/>
      <w:szCs w:val="18"/>
    </w:rPr>
  </w:style>
  <w:style w:type="character" w:customStyle="1" w:styleId="15">
    <w:name w:val="页脚 字符"/>
    <w:basedOn w:val="10"/>
    <w:link w:val="4"/>
    <w:semiHidden/>
    <w:qFormat/>
    <w:uiPriority w:val="99"/>
    <w:rPr>
      <w:sz w:val="18"/>
      <w:szCs w:val="18"/>
    </w:rPr>
  </w:style>
  <w:style w:type="paragraph" w:customStyle="1" w:styleId="16">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7">
    <w:name w:val="表格正文DG"/>
    <w:basedOn w:val="1"/>
    <w:autoRedefine/>
    <w:qFormat/>
    <w:uiPriority w:val="0"/>
    <w:pPr>
      <w:widowControl w:val="0"/>
    </w:pPr>
    <w:rPr>
      <w:rFonts w:ascii="Times New Roman" w:hAnsi="Times New Roman"/>
      <w:color w:val="000000"/>
      <w:sz w:val="21"/>
      <w:szCs w:val="21"/>
    </w:rPr>
  </w:style>
  <w:style w:type="paragraph" w:styleId="18">
    <w:name w:val="List Paragraph"/>
    <w:basedOn w:val="1"/>
    <w:autoRedefine/>
    <w:unhideWhenUsed/>
    <w:qFormat/>
    <w:uiPriority w:val="34"/>
    <w:pPr>
      <w:ind w:firstLine="420" w:firstLineChars="200"/>
    </w:pPr>
  </w:style>
  <w:style w:type="paragraph" w:customStyle="1" w:styleId="19">
    <w:name w:val="一级标题DG"/>
    <w:basedOn w:val="1"/>
    <w:autoRedefine/>
    <w:qFormat/>
    <w:uiPriority w:val="0"/>
    <w:pPr>
      <w:spacing w:line="480" w:lineRule="auto"/>
      <w:outlineLvl w:val="0"/>
    </w:pPr>
    <w:rPr>
      <w:rFonts w:ascii="Arial" w:hAnsi="Arial" w:eastAsia="黑体"/>
      <w:sz w:val="28"/>
    </w:rPr>
  </w:style>
  <w:style w:type="paragraph" w:customStyle="1" w:styleId="20">
    <w:name w:val="二级标题DG"/>
    <w:basedOn w:val="7"/>
    <w:autoRedefine/>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21">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2">
    <w:name w:val="标题 1 字符"/>
    <w:basedOn w:val="10"/>
    <w:link w:val="2"/>
    <w:autoRedefine/>
    <w:qFormat/>
    <w:uiPriority w:val="9"/>
    <w:rPr>
      <w:rFonts w:ascii="Calibri" w:hAnsi="Calibri" w:eastAsia="宋体" w:cs="Times New Roman"/>
      <w:b/>
      <w:bCs/>
      <w:kern w:val="44"/>
      <w:sz w:val="44"/>
      <w:szCs w:val="44"/>
    </w:rPr>
  </w:style>
  <w:style w:type="character" w:customStyle="1" w:styleId="23">
    <w:name w:val="editor-text-node"/>
    <w:basedOn w:val="10"/>
    <w:autoRedefine/>
    <w:qFormat/>
    <w:uiPriority w:val="0"/>
  </w:style>
  <w:style w:type="character" w:customStyle="1" w:styleId="24">
    <w:name w:val="标题 3 字符"/>
    <w:basedOn w:val="10"/>
    <w:link w:val="3"/>
    <w:autoRedefine/>
    <w:semiHidden/>
    <w:qFormat/>
    <w:uiPriority w:val="9"/>
    <w:rPr>
      <w:rFonts w:ascii="宋体" w:hAnsi="宋体" w:eastAsia="宋体" w:cs="宋体"/>
      <w:b/>
      <w:bCs/>
      <w:sz w:val="32"/>
      <w:szCs w:val="32"/>
    </w:rPr>
  </w:style>
  <w:style w:type="character" w:customStyle="1" w:styleId="25">
    <w:name w:val="HTML 预设格式 字符"/>
    <w:basedOn w:val="10"/>
    <w:link w:val="6"/>
    <w:autoRedefine/>
    <w:semiHidden/>
    <w:qFormat/>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450</Words>
  <Characters>2571</Characters>
  <Lines>21</Lines>
  <Paragraphs>6</Paragraphs>
  <TotalTime>107</TotalTime>
  <ScaleCrop>false</ScaleCrop>
  <LinksUpToDate>false</LinksUpToDate>
  <CharactersWithSpaces>3015</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2024-03-24T20:00:00Z</dcterms:created>
  <dc:creator>juvg</dc:creator>
  <cp:lastModifiedBy>假字稻遮劳</cp:lastModifiedBy>
  <cp:lastPrinted>2023-10-24T08:45:00Z</cp:lastPrinted>
  <dcterms:modified xsi:type="dcterms:W3CDTF">2024-09-25T20:59:30Z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2B123538625140F4BCCFB0A196AAA743_12</vt:lpwstr>
  </property>
</Properties>
</file>