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西班牙语（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>
      <w:pPr>
        <w:shd w:val="clear" w:color="auto" w:fill="F5F5F5"/>
        <w:adjustRightInd w:val="0"/>
        <w:snapToGrid w:val="0"/>
        <w:spacing w:line="24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【Spanish</w:t>
      </w:r>
      <w:r>
        <w:rPr>
          <w:rFonts w:hint="eastAsia"/>
          <w:b/>
          <w:sz w:val="28"/>
          <w:szCs w:val="30"/>
          <w:lang w:eastAsia="zh-CN"/>
        </w:rPr>
        <w:t>（</w:t>
      </w:r>
      <w:r>
        <w:rPr>
          <w:rFonts w:hint="eastAsia"/>
          <w:b/>
          <w:sz w:val="28"/>
          <w:szCs w:val="30"/>
          <w:lang w:val="en-US" w:eastAsia="zh-CN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>
      <w:pPr>
        <w:spacing w:before="156" w:after="156" w:line="288" w:lineRule="auto"/>
        <w:ind w:firstLine="360" w:firstLineChars="150"/>
        <w:textAlignment w:val="baseline"/>
        <w:rPr>
          <w:rFonts w:hint="eastAsia" w:ascii="黑体" w:hAnsi="宋体" w:eastAsia="黑体"/>
          <w:sz w:val="24"/>
        </w:rPr>
      </w:pPr>
    </w:p>
    <w:p>
      <w:pPr>
        <w:spacing w:before="156" w:after="156" w:line="288" w:lineRule="auto"/>
        <w:ind w:firstLine="480" w:firstLineChars="200"/>
        <w:textAlignment w:val="baseline"/>
        <w:rPr>
          <w:b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1020074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公共基础课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开课院系：</w:t>
      </w:r>
      <w:r>
        <w:rPr>
          <w:rFonts w:hint="eastAsia" w:ascii="宋体" w:hAnsi="宋体"/>
          <w:bCs/>
          <w:sz w:val="20"/>
          <w:szCs w:val="20"/>
        </w:rPr>
        <w:t>外国语学院</w:t>
      </w:r>
    </w:p>
    <w:p>
      <w:pPr>
        <w:snapToGrid w:val="0"/>
        <w:spacing w:line="288" w:lineRule="auto"/>
        <w:ind w:left="1604" w:leftChars="190" w:hanging="1205" w:hangingChars="6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《现代西班牙语》，董燕生/刘建主编，外语教学与研究出版社，2014年12月第4版</w:t>
      </w:r>
    </w:p>
    <w:p>
      <w:pPr>
        <w:snapToGrid w:val="0"/>
        <w:spacing w:line="288" w:lineRule="auto"/>
        <w:ind w:left="1405" w:leftChars="190" w:hanging="1006" w:hangingChars="501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/>
          <w:bCs w:val="0"/>
          <w:color w:val="000000"/>
          <w:sz w:val="20"/>
          <w:szCs w:val="20"/>
        </w:rPr>
        <w:t>参考书目：</w:t>
      </w:r>
      <w:r>
        <w:rPr>
          <w:rFonts w:hint="eastAsia"/>
          <w:bCs/>
          <w:color w:val="000000"/>
          <w:sz w:val="20"/>
          <w:szCs w:val="20"/>
        </w:rPr>
        <w:t>《交际西班牙语教程》,Olga Balboa Sanchez等主编，上海外语教育出版社,2018</w:t>
      </w:r>
    </w:p>
    <w:p>
      <w:pPr>
        <w:snapToGrid w:val="0"/>
        <w:spacing w:line="288" w:lineRule="auto"/>
        <w:ind w:left="1396" w:leftChars="665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《基础西班牙语》,何仕凡主编，世界图书出版公司，2009; </w:t>
      </w:r>
    </w:p>
    <w:p>
      <w:pPr>
        <w:ind w:firstLine="1400" w:firstLineChars="7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《西班牙语口语教程》,何仕凡主编，上海外语教育出版社,2014。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default" w:eastAsia="宋体"/>
          <w:bCs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西班牙语（1）</w:t>
      </w:r>
    </w:p>
    <w:p>
      <w:pPr>
        <w:adjustRightInd w:val="0"/>
        <w:snapToGrid w:val="0"/>
        <w:spacing w:line="288" w:lineRule="auto"/>
        <w:ind w:firstLine="392" w:firstLineChars="196"/>
        <w:rPr>
          <w:bCs/>
          <w:color w:val="000000"/>
          <w:sz w:val="20"/>
          <w:szCs w:val="20"/>
        </w:rPr>
      </w:pPr>
    </w:p>
    <w:p>
      <w:pPr>
        <w:snapToGrid w:val="0"/>
        <w:spacing w:before="156" w:after="156" w:line="288" w:lineRule="auto"/>
        <w:ind w:firstLine="480" w:firstLineChars="200"/>
        <w:textAlignment w:val="baseline"/>
        <w:rPr>
          <w:b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textAlignment w:val="baseline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 w:val="20"/>
          <w:szCs w:val="20"/>
        </w:rPr>
        <w:t>随着我国和西班牙、拉丁美洲在经济、政治、文化、贸易等领域联系的不断加强，越来越多的人希望深入了解西班牙这个老牌帝国，掌握一定的西班牙语。本课程为外国语学院英语及日语专业学生设计，旨在培养学生掌握西班牙语的发音、基础语法知识及一些常用的西语词汇和短句，同时强化口语能力训练，帮助学生具备初级的西班牙语听说读写能力，为未来的工作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创造</w:t>
      </w:r>
      <w:r>
        <w:rPr>
          <w:rFonts w:hint="eastAsia"/>
          <w:color w:val="000000"/>
          <w:kern w:val="0"/>
          <w:sz w:val="20"/>
          <w:szCs w:val="20"/>
        </w:rPr>
        <w:t>一定的优势。</w:t>
      </w: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pacing w:line="288" w:lineRule="auto"/>
        <w:ind w:firstLine="400" w:firstLineChars="200"/>
        <w:textAlignment w:val="baseline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本课程适合</w:t>
      </w:r>
      <w:r>
        <w:rPr>
          <w:rFonts w:hint="eastAsia"/>
          <w:color w:val="000000"/>
          <w:kern w:val="0"/>
          <w:sz w:val="20"/>
          <w:szCs w:val="20"/>
        </w:rPr>
        <w:t>外国语学院英语专业学生，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需有</w:t>
      </w:r>
      <w:r>
        <w:rPr>
          <w:rFonts w:hint="eastAsia"/>
          <w:color w:val="000000"/>
          <w:kern w:val="0"/>
          <w:sz w:val="20"/>
          <w:szCs w:val="20"/>
        </w:rPr>
        <w:t>西班牙语</w:t>
      </w:r>
      <w:r>
        <w:rPr>
          <w:rFonts w:hint="eastAsia"/>
          <w:color w:val="000000"/>
          <w:kern w:val="0"/>
          <w:sz w:val="20"/>
          <w:szCs w:val="20"/>
          <w:lang w:eastAsia="zh-CN"/>
        </w:rPr>
        <w:t>（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1）</w:t>
      </w:r>
      <w:r>
        <w:rPr>
          <w:rFonts w:hint="eastAsia"/>
          <w:color w:val="000000"/>
          <w:kern w:val="0"/>
          <w:sz w:val="20"/>
          <w:szCs w:val="20"/>
        </w:rPr>
        <w:t>基础。</w:t>
      </w:r>
    </w:p>
    <w:p>
      <w:pPr>
        <w:spacing w:line="288" w:lineRule="auto"/>
        <w:ind w:firstLine="400" w:firstLineChars="200"/>
        <w:textAlignment w:val="baseline"/>
        <w:rPr>
          <w:color w:val="000000"/>
          <w:kern w:val="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四</w:t>
      </w:r>
      <w:r>
        <w:rPr>
          <w:rFonts w:hint="eastAsia" w:ascii="黑体" w:hAnsi="宋体" w:eastAsia="黑体"/>
          <w:sz w:val="24"/>
        </w:rPr>
        <w:t>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6"/>
        <w:tblpPr w:leftFromText="180" w:rightFromText="180" w:vertAnchor="text" w:horzAnchor="page" w:tblpX="1805" w:tblpY="152"/>
        <w:tblOverlap w:val="never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175"/>
        <w:gridCol w:w="2575"/>
        <w:gridCol w:w="2094"/>
        <w:gridCol w:w="17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5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9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5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掌握西班牙语A1基础语法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纸笔测验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5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西班牙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color w:val="000000"/>
                <w:kern w:val="0"/>
                <w:sz w:val="20"/>
                <w:szCs w:val="20"/>
              </w:rPr>
              <w:t>词汇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纸笔测验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5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能够自主阅读并翻译西语</w:t>
            </w:r>
            <w:r>
              <w:rPr>
                <w:color w:val="000000"/>
                <w:kern w:val="0"/>
                <w:sz w:val="20"/>
                <w:szCs w:val="20"/>
              </w:rPr>
              <w:t>课文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生生互动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5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西班牙</w:t>
            </w:r>
            <w:r>
              <w:rPr>
                <w:color w:val="000000"/>
                <w:kern w:val="0"/>
                <w:sz w:val="20"/>
                <w:szCs w:val="20"/>
              </w:rPr>
              <w:t>语进行日常口语交流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color w:val="000000"/>
                <w:kern w:val="0"/>
                <w:sz w:val="20"/>
                <w:szCs w:val="20"/>
              </w:rPr>
              <w:t>对话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生生互动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课堂互动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五</w:t>
      </w:r>
      <w:r>
        <w:rPr>
          <w:rFonts w:hint="eastAsia" w:ascii="黑体" w:hAnsi="宋体" w:eastAsia="黑体"/>
          <w:sz w:val="24"/>
        </w:rPr>
        <w:t>、课程内容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2841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2841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1.第三变位规则动词陈述式现在时的变位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2.常用不规则动词的陈述式现在时变位</w:t>
            </w:r>
          </w:p>
        </w:tc>
        <w:tc>
          <w:tcPr>
            <w:tcW w:w="2841" w:type="dxa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掌握西语第三变位规则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2.理解并应用常用的不规则动词的陈述式现在时变位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1.间接宾语和与格人称代词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2.连接词porque及原因从句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 w:eastAsia="宋体"/>
                <w:color w:val="000000"/>
                <w:kern w:val="0"/>
                <w:sz w:val="20"/>
                <w:szCs w:val="20"/>
                <w:lang w:val="es-E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3.疑问副词por 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qué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1.掌握西语间接宾语和与格人称代词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2.理解连接词porque、原因从句及疑问副词por 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qué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的用法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1.重读物主形容词和物主代词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2.疑问代词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的用法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3.感叹句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20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重读物主形容词和物主代词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疑问代词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的用法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3.掌握感叹句的形式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1.如何回答否定形式的一般疑问句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2.动词短语poder+inf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3.基数词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1.掌握回答否定形式的一般疑问句的方式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2.掌握相关基数词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1.宾格与格人称代词同时使用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2.命令式第二人称亲昵式单数及礼貌式的单复数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3.相关不规则动词变位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1.掌握宾格与格人称代词同时使用的方式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2.掌握命令式第二人称亲昵式单数及礼貌式的单复数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1.连接词si和条件从句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2.动词短语volver a+inf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3.不规则动词encender的陈述式现在时变位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1.掌握连接词si和条件从句的结构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2.掌握常用动词短语 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1.命令式第一人称复数和第二人称复数的亲昵式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2.常用不规则动词的命令式变位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掌握西语命令式第一人称复数和第二人称复数的亲昵式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1.宾格与格人称代词同时使用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2.命令式第二人称亲昵式单数及礼貌式的单复数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3.相关不规则动词变位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1.掌握宾格与格人称代词同时使用的方式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2.掌握命令式第二人称亲昵式单数及礼貌式的单复数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1.直接宾语从句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2.不规则动词elegir和mostrar的陈述式现在时变位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掌握西语直接宾语从句概念并熟练应用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1.否定命令式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2.关系代词que与定语从句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1.理解西语中否定命令式的概念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2.理解关系代词及定语从句的概念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1.副动词与动词短语estar+gerundio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2.不规则动词jugar的陈述式现在时变位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1.理解副动词相关概念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2.掌握不规则动词jugar的变位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直接宾语/间接宾语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宾格人称代词/与格人称代词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掌握判断一句话中直接宾语/间接宾语的方法。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掌握选择合适宾格或与格代词的方法。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1.否定命令式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2.副动词表示方式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1.掌握否定命令式用法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2.理解副动词表示方式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1.动词短语querer+inf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2.不规则动词agradecer和conocer的陈述式现在时变位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1.掌握西班牙语中相关动词短语用法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2.掌握并应用所学不规则动词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1.直接引语与间接引语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2.连接词y/e，o/u和ni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1.理解西班牙语中的直接引语和间接引语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2.掌握不同连接词的用法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总复习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熟练掌握本课程所有教授知识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margin" w:tblpX="1" w:tblpY="311"/>
        <w:tblOverlap w:val="never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期终闭卷考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/>
                <w:bCs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口语测试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szCs w:val="20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过程性考试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</w:pPr>
    </w:p>
    <w:p>
      <w:pPr>
        <w:snapToGrid w:val="0"/>
        <w:spacing w:line="288" w:lineRule="auto"/>
        <w:rPr>
          <w:b/>
          <w:i/>
          <w:caps/>
        </w:rPr>
      </w:pPr>
      <w:r>
        <w:rPr>
          <w:rFonts w:hint="eastAsia"/>
        </w:rPr>
        <w:t>撰写：</w:t>
      </w:r>
      <w:r>
        <w:drawing>
          <wp:inline distT="0" distB="0" distL="0" distR="0">
            <wp:extent cx="829945" cy="472440"/>
            <wp:effectExtent l="0" t="0" r="8255" b="10160"/>
            <wp:docPr id="3" name="图片 3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151" cy="4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系主任审核：   </w:t>
      </w:r>
      <w:r>
        <w:rPr>
          <w:rFonts w:cs="宋体"/>
          <w:sz w:val="28"/>
          <w:szCs w:val="28"/>
        </w:rPr>
        <w:drawing>
          <wp:inline distT="0" distB="0" distL="0" distR="0">
            <wp:extent cx="1219200" cy="393065"/>
            <wp:effectExtent l="0" t="0" r="0" b="635"/>
            <wp:docPr id="2" name="图片 2" descr="16025071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2507178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  <w:lang w:val="en-US" w:eastAsia="zh-CN"/>
        </w:rPr>
        <w:t>2023/2/20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hint="eastAsia" w:ascii="宋体" w:hAnsi="宋体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15836"/>
    <w:multiLevelType w:val="singleLevel"/>
    <w:tmpl w:val="13A15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  <w:docVar w:name="KSO_WPS_MARK_KEY" w:val="79f08d4e-60ce-4637-a06e-2e4658c89b00"/>
  </w:docVars>
  <w:rsids>
    <w:rsidRoot w:val="00B7651F"/>
    <w:rsid w:val="0001774F"/>
    <w:rsid w:val="00053B58"/>
    <w:rsid w:val="00053D26"/>
    <w:rsid w:val="00057B2E"/>
    <w:rsid w:val="0006164D"/>
    <w:rsid w:val="00064906"/>
    <w:rsid w:val="0007321C"/>
    <w:rsid w:val="0007362F"/>
    <w:rsid w:val="000943B1"/>
    <w:rsid w:val="000A4B16"/>
    <w:rsid w:val="000A7278"/>
    <w:rsid w:val="000B09B1"/>
    <w:rsid w:val="000C615C"/>
    <w:rsid w:val="000C7A05"/>
    <w:rsid w:val="000D19FC"/>
    <w:rsid w:val="000E365F"/>
    <w:rsid w:val="000E410E"/>
    <w:rsid w:val="00115A78"/>
    <w:rsid w:val="00122F97"/>
    <w:rsid w:val="001368F2"/>
    <w:rsid w:val="0014153D"/>
    <w:rsid w:val="00157437"/>
    <w:rsid w:val="00173795"/>
    <w:rsid w:val="0019507A"/>
    <w:rsid w:val="00196D53"/>
    <w:rsid w:val="001D0F76"/>
    <w:rsid w:val="001F4A01"/>
    <w:rsid w:val="001F5616"/>
    <w:rsid w:val="00211BC1"/>
    <w:rsid w:val="00211C84"/>
    <w:rsid w:val="00227B30"/>
    <w:rsid w:val="00233494"/>
    <w:rsid w:val="00235D61"/>
    <w:rsid w:val="00245A79"/>
    <w:rsid w:val="00256B39"/>
    <w:rsid w:val="0026033C"/>
    <w:rsid w:val="002846CF"/>
    <w:rsid w:val="002A6B7E"/>
    <w:rsid w:val="002B41C7"/>
    <w:rsid w:val="002B5D45"/>
    <w:rsid w:val="002B7DF0"/>
    <w:rsid w:val="002C4912"/>
    <w:rsid w:val="002C71F6"/>
    <w:rsid w:val="002D4652"/>
    <w:rsid w:val="002E3721"/>
    <w:rsid w:val="002E6EFB"/>
    <w:rsid w:val="002F1A16"/>
    <w:rsid w:val="002F6767"/>
    <w:rsid w:val="002F68EA"/>
    <w:rsid w:val="00301927"/>
    <w:rsid w:val="0030453B"/>
    <w:rsid w:val="003108F6"/>
    <w:rsid w:val="00313BBA"/>
    <w:rsid w:val="00317600"/>
    <w:rsid w:val="0032602E"/>
    <w:rsid w:val="00336687"/>
    <w:rsid w:val="003367AE"/>
    <w:rsid w:val="00364904"/>
    <w:rsid w:val="00375057"/>
    <w:rsid w:val="003C73B7"/>
    <w:rsid w:val="003D00D6"/>
    <w:rsid w:val="003D2EDA"/>
    <w:rsid w:val="003D5F8A"/>
    <w:rsid w:val="003E5D5C"/>
    <w:rsid w:val="003F1E25"/>
    <w:rsid w:val="004100B0"/>
    <w:rsid w:val="004100B8"/>
    <w:rsid w:val="004239B5"/>
    <w:rsid w:val="00423C4F"/>
    <w:rsid w:val="004364AE"/>
    <w:rsid w:val="004542BD"/>
    <w:rsid w:val="004722F7"/>
    <w:rsid w:val="00476319"/>
    <w:rsid w:val="00485C17"/>
    <w:rsid w:val="00496D2C"/>
    <w:rsid w:val="00497C21"/>
    <w:rsid w:val="004A4F99"/>
    <w:rsid w:val="004C233A"/>
    <w:rsid w:val="004C3500"/>
    <w:rsid w:val="004C6334"/>
    <w:rsid w:val="004D1579"/>
    <w:rsid w:val="004D2F33"/>
    <w:rsid w:val="004F272D"/>
    <w:rsid w:val="004F4919"/>
    <w:rsid w:val="004F72C1"/>
    <w:rsid w:val="00501FFA"/>
    <w:rsid w:val="0052434D"/>
    <w:rsid w:val="005403BB"/>
    <w:rsid w:val="00543F44"/>
    <w:rsid w:val="005467DC"/>
    <w:rsid w:val="00547C43"/>
    <w:rsid w:val="00553D03"/>
    <w:rsid w:val="00561BF4"/>
    <w:rsid w:val="0056508F"/>
    <w:rsid w:val="0056645B"/>
    <w:rsid w:val="00583B05"/>
    <w:rsid w:val="005A45BA"/>
    <w:rsid w:val="005B2B6D"/>
    <w:rsid w:val="005B4B4E"/>
    <w:rsid w:val="005C7A48"/>
    <w:rsid w:val="005D09CF"/>
    <w:rsid w:val="005D1CBA"/>
    <w:rsid w:val="005E3CDF"/>
    <w:rsid w:val="005F022F"/>
    <w:rsid w:val="00613D6C"/>
    <w:rsid w:val="00624FE1"/>
    <w:rsid w:val="006350BD"/>
    <w:rsid w:val="00642F6E"/>
    <w:rsid w:val="0064489B"/>
    <w:rsid w:val="00664D77"/>
    <w:rsid w:val="006828B1"/>
    <w:rsid w:val="00685787"/>
    <w:rsid w:val="006862C4"/>
    <w:rsid w:val="0069277D"/>
    <w:rsid w:val="00693BB7"/>
    <w:rsid w:val="00694B07"/>
    <w:rsid w:val="006979F9"/>
    <w:rsid w:val="006A7FB5"/>
    <w:rsid w:val="006D7E5B"/>
    <w:rsid w:val="006F3726"/>
    <w:rsid w:val="007058E7"/>
    <w:rsid w:val="0071706A"/>
    <w:rsid w:val="007208D6"/>
    <w:rsid w:val="007217C9"/>
    <w:rsid w:val="007242AE"/>
    <w:rsid w:val="00752413"/>
    <w:rsid w:val="00764C08"/>
    <w:rsid w:val="0077101C"/>
    <w:rsid w:val="00777BEE"/>
    <w:rsid w:val="00782309"/>
    <w:rsid w:val="007A75D5"/>
    <w:rsid w:val="007A7ECF"/>
    <w:rsid w:val="007B4C13"/>
    <w:rsid w:val="007C0A0E"/>
    <w:rsid w:val="007C28D1"/>
    <w:rsid w:val="007D566F"/>
    <w:rsid w:val="008017D8"/>
    <w:rsid w:val="0081094E"/>
    <w:rsid w:val="0081210F"/>
    <w:rsid w:val="008249B8"/>
    <w:rsid w:val="00832F18"/>
    <w:rsid w:val="008330C1"/>
    <w:rsid w:val="0084471C"/>
    <w:rsid w:val="00846F24"/>
    <w:rsid w:val="00855359"/>
    <w:rsid w:val="0086637C"/>
    <w:rsid w:val="00885A63"/>
    <w:rsid w:val="00892822"/>
    <w:rsid w:val="008A5C44"/>
    <w:rsid w:val="008B0FAD"/>
    <w:rsid w:val="008B397C"/>
    <w:rsid w:val="008B4730"/>
    <w:rsid w:val="008B47F4"/>
    <w:rsid w:val="008B6232"/>
    <w:rsid w:val="008B711F"/>
    <w:rsid w:val="008C21D0"/>
    <w:rsid w:val="008D0FFE"/>
    <w:rsid w:val="008D7E24"/>
    <w:rsid w:val="008E719E"/>
    <w:rsid w:val="008F1C3B"/>
    <w:rsid w:val="00900019"/>
    <w:rsid w:val="00917494"/>
    <w:rsid w:val="009179B8"/>
    <w:rsid w:val="00927896"/>
    <w:rsid w:val="009432DE"/>
    <w:rsid w:val="00977758"/>
    <w:rsid w:val="009858BD"/>
    <w:rsid w:val="0099063E"/>
    <w:rsid w:val="009B0489"/>
    <w:rsid w:val="009B4123"/>
    <w:rsid w:val="009D225A"/>
    <w:rsid w:val="009D35A5"/>
    <w:rsid w:val="009D4475"/>
    <w:rsid w:val="009E2C0A"/>
    <w:rsid w:val="009F35EF"/>
    <w:rsid w:val="00A1190C"/>
    <w:rsid w:val="00A228CD"/>
    <w:rsid w:val="00A3386B"/>
    <w:rsid w:val="00A36A23"/>
    <w:rsid w:val="00A72EEB"/>
    <w:rsid w:val="00AA25B1"/>
    <w:rsid w:val="00AA2E15"/>
    <w:rsid w:val="00AC38D9"/>
    <w:rsid w:val="00AE022F"/>
    <w:rsid w:val="00AF1B80"/>
    <w:rsid w:val="00B058BC"/>
    <w:rsid w:val="00B13464"/>
    <w:rsid w:val="00B27194"/>
    <w:rsid w:val="00B44216"/>
    <w:rsid w:val="00B511A5"/>
    <w:rsid w:val="00B64785"/>
    <w:rsid w:val="00B7651F"/>
    <w:rsid w:val="00B9297E"/>
    <w:rsid w:val="00BD2EEE"/>
    <w:rsid w:val="00BD6ABD"/>
    <w:rsid w:val="00BE5DAA"/>
    <w:rsid w:val="00C26C29"/>
    <w:rsid w:val="00C273A6"/>
    <w:rsid w:val="00C52E62"/>
    <w:rsid w:val="00C56E09"/>
    <w:rsid w:val="00C65ABF"/>
    <w:rsid w:val="00C721FD"/>
    <w:rsid w:val="00C81164"/>
    <w:rsid w:val="00CB6CA2"/>
    <w:rsid w:val="00D035EC"/>
    <w:rsid w:val="00D123B0"/>
    <w:rsid w:val="00D4315E"/>
    <w:rsid w:val="00D46111"/>
    <w:rsid w:val="00D46C8D"/>
    <w:rsid w:val="00D52F70"/>
    <w:rsid w:val="00D5731D"/>
    <w:rsid w:val="00D77C8B"/>
    <w:rsid w:val="00D83120"/>
    <w:rsid w:val="00DB4BDF"/>
    <w:rsid w:val="00DC581C"/>
    <w:rsid w:val="00DE239E"/>
    <w:rsid w:val="00E0787C"/>
    <w:rsid w:val="00E16D30"/>
    <w:rsid w:val="00E20EB9"/>
    <w:rsid w:val="00E24D93"/>
    <w:rsid w:val="00E27131"/>
    <w:rsid w:val="00E33169"/>
    <w:rsid w:val="00E378A9"/>
    <w:rsid w:val="00E52785"/>
    <w:rsid w:val="00E54829"/>
    <w:rsid w:val="00E70904"/>
    <w:rsid w:val="00E837CC"/>
    <w:rsid w:val="00EC6576"/>
    <w:rsid w:val="00ED66EB"/>
    <w:rsid w:val="00EE1EFB"/>
    <w:rsid w:val="00EE2EBF"/>
    <w:rsid w:val="00EE7F95"/>
    <w:rsid w:val="00EF44B1"/>
    <w:rsid w:val="00EF4EBF"/>
    <w:rsid w:val="00F1440E"/>
    <w:rsid w:val="00F35AA0"/>
    <w:rsid w:val="00F43044"/>
    <w:rsid w:val="00F62A73"/>
    <w:rsid w:val="00F7179B"/>
    <w:rsid w:val="00F93039"/>
    <w:rsid w:val="00F94D1D"/>
    <w:rsid w:val="00FB6828"/>
    <w:rsid w:val="00FC4473"/>
    <w:rsid w:val="00FD3DF4"/>
    <w:rsid w:val="00FE0561"/>
    <w:rsid w:val="00FE4BA3"/>
    <w:rsid w:val="00FE7BA1"/>
    <w:rsid w:val="00FF2C61"/>
    <w:rsid w:val="01B8201F"/>
    <w:rsid w:val="024B0C39"/>
    <w:rsid w:val="06CD4C74"/>
    <w:rsid w:val="06FB70AF"/>
    <w:rsid w:val="07910517"/>
    <w:rsid w:val="089608E6"/>
    <w:rsid w:val="0B6A06C6"/>
    <w:rsid w:val="0DCA0226"/>
    <w:rsid w:val="1252010C"/>
    <w:rsid w:val="14CD46BA"/>
    <w:rsid w:val="170C74B4"/>
    <w:rsid w:val="17BC3FF6"/>
    <w:rsid w:val="20A16929"/>
    <w:rsid w:val="24192CCC"/>
    <w:rsid w:val="27AF0196"/>
    <w:rsid w:val="34355E95"/>
    <w:rsid w:val="3CD52CE1"/>
    <w:rsid w:val="3D3C55B6"/>
    <w:rsid w:val="41736F2E"/>
    <w:rsid w:val="438C0DBE"/>
    <w:rsid w:val="46944540"/>
    <w:rsid w:val="4C653F3E"/>
    <w:rsid w:val="5000177F"/>
    <w:rsid w:val="54875D3D"/>
    <w:rsid w:val="56433121"/>
    <w:rsid w:val="575A7739"/>
    <w:rsid w:val="59F8422E"/>
    <w:rsid w:val="5DF1727D"/>
    <w:rsid w:val="627C2973"/>
    <w:rsid w:val="66BA4938"/>
    <w:rsid w:val="69832317"/>
    <w:rsid w:val="6EC86481"/>
    <w:rsid w:val="6F5042C2"/>
    <w:rsid w:val="6F5108A3"/>
    <w:rsid w:val="727F515C"/>
    <w:rsid w:val="739B7FA4"/>
    <w:rsid w:val="76A57B7D"/>
    <w:rsid w:val="773E764D"/>
    <w:rsid w:val="793622EC"/>
    <w:rsid w:val="796D0776"/>
    <w:rsid w:val="7DF22963"/>
    <w:rsid w:val="7F9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文字 字符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2266</Words>
  <Characters>2662</Characters>
  <Lines>20</Lines>
  <Paragraphs>5</Paragraphs>
  <TotalTime>10</TotalTime>
  <ScaleCrop>false</ScaleCrop>
  <LinksUpToDate>false</LinksUpToDate>
  <CharactersWithSpaces>2703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juvg</dc:creator>
  <cp:lastModifiedBy>福星奶奶</cp:lastModifiedBy>
  <dcterms:modified xsi:type="dcterms:W3CDTF">2023-03-03T04:39:26Z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625B319ABCE14BDE95C974FE069496AB</vt:lpwstr>
  </property>
</Properties>
</file>