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中外儿童文学选读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"https://jwxt.gench.edu.cn/eams/syllabusTeacher.action" \t "/Users/wuxiulong/Documents\x/_blank"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2020277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PMingLiU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5979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吴秀龙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20105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英语B21-3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三教312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周三上午一二节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105" w:hanging="105" w:hangingChars="5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 w:eastAsia="zh-CN"/>
              </w:rPr>
              <w:t xml:space="preserve">B21-3: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eastAsia="zh-CN"/>
              </w:rPr>
              <w:t>https://www.mosoteach.cn/web/index.php?c=interaction&amp;m=index&amp;clazz_course_id=F96C2C75-DD60-11EE-8539-1C34DA7B3F7C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sz w:val="21"/>
                <w:szCs w:val="21"/>
              </w:rPr>
              <w:t>儿童文学教程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（第三版）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方卫平等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高等教育出版社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与中外儿童文学相关的专业论文。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3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1.A Brief Introduction about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Literature At Home &amp; Abroad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概述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中国现代儿童文学的分期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2.The Origin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Literature</w:t>
            </w:r>
          </w:p>
          <w:p>
            <w:pPr>
              <w:widowControl w:val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讲述教学法，多媒体教学法，创新教学法；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思维导图描述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儿童文学的起源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3.The Development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Literature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示范教学法，多媒体教学法，情境教学法；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思维导图描述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儿童文学的发展历程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4.Children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</w:t>
            </w: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 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示范教学法；解决问题学习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选择两首中外儿童诗歌对比分析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5.Children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</w:t>
            </w: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Poems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讲述教学法，创新教学法；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合作学习，实作学习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从文体学角度分析两首儿童诗歌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6.A Discussion of Fables and Fairy Tales 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阅读三篇寓言，对比主题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7.A Further Discussion of Fables and Fairy Tales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从文体学角度分析两篇寓言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8.A Discussion of Scientific Novels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示范教学法，讨论教学法；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分享两本科幻小说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9.A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Novels I 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讲述教学法，价值澄清教学法；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阅读两本儿童小说，对比主题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10.A Further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Novels</w:t>
            </w: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讲述教学法，省思教学法；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从文体学角度分析一本儿童小说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11.A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Prose I 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讲述教学法，讨论教学法，价值澄清教学法；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阅读三篇儿童散文，对比主题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12.A Further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Prose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II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讲述教学法，情境教学法，价值澄清教学法；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从文体学角度分析两篇儿童散文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13.A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Drama I 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讨论教学法，多媒体教学法；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改编一篇儿童戏剧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14.A Further Discussion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Drama</w:t>
            </w: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pStyle w:val="10"/>
              <w:widowControl w:val="0"/>
              <w:snapToGrid w:val="0"/>
              <w:spacing w:line="288" w:lineRule="auto"/>
              <w:ind w:firstLine="0" w:firstLineChars="0"/>
              <w:jc w:val="both"/>
              <w:rPr>
                <w:rFonts w:ascii="Times New Roman Regular" w:hAnsi="Times New Roman Regular" w:eastAsia="PMingLiU" w:cs="Times New Roman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Styles and Tones of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Drama II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讲述教学法，讨论教学法，价值澄清教学法；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从文体学角度分析一部儿童戏剧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15.Adaptation of Classical Children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lang w:val="en-US"/>
              </w:rPr>
              <w:t>’s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Novels</w:t>
            </w:r>
          </w:p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讨论教学法，省思教学法；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节选一本儿童小说一个章节进行改编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16.Review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讨论教学法，省思教学法；</w:t>
            </w:r>
          </w:p>
          <w:p>
            <w:pPr>
              <w:widowControl w:val="0"/>
              <w:snapToGrid w:val="0"/>
              <w:jc w:val="both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合作学习，专题学习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借助笔记和作业进行复习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72"/>
        <w:gridCol w:w="2563"/>
        <w:gridCol w:w="667"/>
        <w:gridCol w:w="667"/>
        <w:gridCol w:w="667"/>
        <w:gridCol w:w="667"/>
        <w:gridCol w:w="667"/>
        <w:gridCol w:w="66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2" w:type="dxa"/>
            <w:gridSpan w:val="6"/>
            <w:tcBorders>
              <w:top w:val="single" w:color="auto" w:sz="12" w:space="0"/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1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2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3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4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5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6</w:t>
            </w:r>
          </w:p>
        </w:tc>
        <w:tc>
          <w:tcPr>
            <w:tcW w:w="723" w:type="dxa"/>
            <w:vMerge w:val="continue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儿童文学课堂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default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="宋体" w:cs="宋体"/>
              </w:rPr>
              <w:t>课</w:t>
            </w:r>
            <w:r>
              <w:rPr>
                <w:rFonts w:hint="eastAsia" w:eastAsia="宋体" w:cs="宋体"/>
                <w:lang w:val="en-US" w:eastAsia="zh-CN"/>
              </w:rPr>
              <w:t>前</w:t>
            </w:r>
            <w:r>
              <w:rPr>
                <w:rFonts w:hint="eastAsia" w:eastAsia="宋体" w:cs="宋体"/>
              </w:rPr>
              <w:t>论文导读</w:t>
            </w:r>
            <w:r>
              <w:rPr>
                <w:rFonts w:hint="eastAsia" w:eastAsia="宋体" w:cs="宋体"/>
                <w:lang w:val="en-US" w:eastAsia="zh-CN"/>
              </w:rPr>
              <w:t>+</w:t>
            </w:r>
            <w:r>
              <w:rPr>
                <w:rFonts w:hint="eastAsia" w:eastAsia="宋体" w:cs="宋体"/>
              </w:rPr>
              <w:t>作品分享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widowControl w:val="0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中国儿童文学分析展示</w:t>
            </w:r>
            <w:r>
              <w:rPr>
                <w:rFonts w:hint="eastAsia" w:eastAsia="宋体" w:cs="宋体"/>
                <w:lang w:val="en-US" w:eastAsia="zh-CN"/>
              </w:rPr>
              <w:t>+</w:t>
            </w:r>
            <w:r>
              <w:rPr>
                <w:rFonts w:hint="eastAsia" w:cs="宋体"/>
                <w:lang w:val="en-US" w:eastAsia="zh-CN"/>
              </w:rPr>
              <w:t>国外儿童文学分析展示+</w:t>
            </w:r>
            <w:r>
              <w:rPr>
                <w:rFonts w:hint="eastAsia" w:eastAsia="宋体" w:cs="宋体"/>
                <w:lang w:val="en-US" w:eastAsia="zh-CN"/>
              </w:rPr>
              <w:t>文本对比分析展示</w:t>
            </w:r>
          </w:p>
          <w:p>
            <w:pPr>
              <w:pStyle w:val="11"/>
              <w:widowControl w:val="0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课程论文设计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电脑作业）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4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>分析与</w:t>
            </w:r>
            <w:r>
              <w:rPr>
                <w:rFonts w:hint="eastAsia"/>
              </w:rPr>
              <w:t>改编创作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随堂测试）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</w:rPr>
              <w:t>4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1"/>
              <w:widowControl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100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459105" cy="233680"/>
            <wp:effectExtent l="0" t="0" r="23495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drawing>
          <wp:inline distT="0" distB="0" distL="0" distR="0">
            <wp:extent cx="471170" cy="192405"/>
            <wp:effectExtent l="0" t="0" r="1143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F6C9B3"/>
    <w:rsid w:val="199D2E85"/>
    <w:rsid w:val="1B9B294B"/>
    <w:rsid w:val="1EF307DC"/>
    <w:rsid w:val="2E59298A"/>
    <w:rsid w:val="2F976788"/>
    <w:rsid w:val="33C17516"/>
    <w:rsid w:val="37E50B00"/>
    <w:rsid w:val="3DFD07F0"/>
    <w:rsid w:val="3EADA08F"/>
    <w:rsid w:val="3FDF7071"/>
    <w:rsid w:val="47DD6A22"/>
    <w:rsid w:val="49DF08B3"/>
    <w:rsid w:val="4EF7B7FD"/>
    <w:rsid w:val="4EFFA0BE"/>
    <w:rsid w:val="4FFF98B0"/>
    <w:rsid w:val="57370102"/>
    <w:rsid w:val="5F9B62B1"/>
    <w:rsid w:val="6177F8BD"/>
    <w:rsid w:val="65310993"/>
    <w:rsid w:val="66B71312"/>
    <w:rsid w:val="6D7E4E85"/>
    <w:rsid w:val="6E256335"/>
    <w:rsid w:val="700912C5"/>
    <w:rsid w:val="73396FAF"/>
    <w:rsid w:val="74F62C86"/>
    <w:rsid w:val="74FF1F27"/>
    <w:rsid w:val="77272DF6"/>
    <w:rsid w:val="77BE28EA"/>
    <w:rsid w:val="79BBB348"/>
    <w:rsid w:val="7B844E44"/>
    <w:rsid w:val="7BCE821C"/>
    <w:rsid w:val="7CFD13C7"/>
    <w:rsid w:val="7D902297"/>
    <w:rsid w:val="7DE587AB"/>
    <w:rsid w:val="7DEF00ED"/>
    <w:rsid w:val="7EF3C680"/>
    <w:rsid w:val="7EFF5219"/>
    <w:rsid w:val="7F3F13F2"/>
    <w:rsid w:val="7F58A50D"/>
    <w:rsid w:val="7FBF2E43"/>
    <w:rsid w:val="8F2FAA16"/>
    <w:rsid w:val="ADEFF0CF"/>
    <w:rsid w:val="B7FC6DD1"/>
    <w:rsid w:val="BF511E13"/>
    <w:rsid w:val="BFBE89EB"/>
    <w:rsid w:val="BFE3E0DC"/>
    <w:rsid w:val="BFFB0F90"/>
    <w:rsid w:val="D78F218C"/>
    <w:rsid w:val="DB9F4E6B"/>
    <w:rsid w:val="DDFFD747"/>
    <w:rsid w:val="DF9A871E"/>
    <w:rsid w:val="DFBCC7D5"/>
    <w:rsid w:val="DFFF4BC9"/>
    <w:rsid w:val="DFFFBE88"/>
    <w:rsid w:val="E995B9CE"/>
    <w:rsid w:val="EBEBDF20"/>
    <w:rsid w:val="EF77B5D4"/>
    <w:rsid w:val="EFFF278C"/>
    <w:rsid w:val="EFFFE007"/>
    <w:rsid w:val="F2BFB80A"/>
    <w:rsid w:val="F65BB260"/>
    <w:rsid w:val="F6F60CA7"/>
    <w:rsid w:val="FBFBE9C8"/>
    <w:rsid w:val="FC66B337"/>
    <w:rsid w:val="FDB6AAC6"/>
    <w:rsid w:val="FDEE4056"/>
    <w:rsid w:val="FF9BDC11"/>
    <w:rsid w:val="FFB7A2B8"/>
    <w:rsid w:val="FFCF166A"/>
    <w:rsid w:val="FF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page number"/>
    <w:basedOn w:val="2"/>
    <w:qFormat/>
    <w:uiPriority w:val="0"/>
  </w:style>
  <w:style w:type="table" w:styleId="8">
    <w:name w:val="Table Grid"/>
    <w:basedOn w:val="3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2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Lavender</cp:lastModifiedBy>
  <cp:lastPrinted>2015-03-18T19:45:00Z</cp:lastPrinted>
  <dcterms:modified xsi:type="dcterms:W3CDTF">2024-03-09T10:35:18Z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1033-6.5.1.8687</vt:lpwstr>
  </property>
  <property fmtid="{D5CDD505-2E9C-101B-9397-08002B2CF9AE}" pid="3" name="ICV">
    <vt:lpwstr>857F9ED7CA9E5C61E6CAEB65E802FD92_43</vt:lpwstr>
  </property>
</Properties>
</file>