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418"/>
        <w:gridCol w:w="1449"/>
        <w:gridCol w:w="1386"/>
        <w:gridCol w:w="1536"/>
        <w:gridCol w:w="1462"/>
      </w:tblGrid>
      <w:tr w:rsidR="00C92CFC" w14:paraId="69ECFDAA" w14:textId="77777777" w:rsidTr="0079319D">
        <w:trPr>
          <w:trHeight w:val="454"/>
          <w:jc w:val="center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25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355641B3" w:rsidR="00C92CFC" w:rsidRDefault="0079319D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国际市场营销</w:t>
            </w:r>
          </w:p>
        </w:tc>
      </w:tr>
      <w:tr w:rsidR="00C92CFC" w14:paraId="76E96160" w14:textId="77777777" w:rsidTr="0079319D">
        <w:trPr>
          <w:trHeight w:val="454"/>
          <w:jc w:val="center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8" w:type="dxa"/>
            <w:vAlign w:val="center"/>
          </w:tcPr>
          <w:p w14:paraId="49984722" w14:textId="17512394" w:rsidR="00C92CFC" w:rsidRPr="00C92CFC" w:rsidRDefault="00E971B9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1020077</w:t>
            </w:r>
          </w:p>
        </w:tc>
        <w:tc>
          <w:tcPr>
            <w:tcW w:w="1449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386" w:type="dxa"/>
            <w:vAlign w:val="center"/>
          </w:tcPr>
          <w:p w14:paraId="331D1B59" w14:textId="5BEB6BFF" w:rsidR="00C92CFC" w:rsidRPr="00C92CFC" w:rsidRDefault="00E971B9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5912/5918</w:t>
            </w:r>
          </w:p>
        </w:tc>
        <w:tc>
          <w:tcPr>
            <w:tcW w:w="1536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055F7EBA" w:rsidR="00C92CFC" w:rsidRPr="00C92CFC" w:rsidRDefault="0079319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2/32</w:t>
            </w:r>
          </w:p>
        </w:tc>
      </w:tr>
      <w:tr w:rsidR="00C92CFC" w14:paraId="31FF0B99" w14:textId="77777777" w:rsidTr="0079319D">
        <w:trPr>
          <w:trHeight w:val="454"/>
          <w:jc w:val="center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8" w:type="dxa"/>
            <w:vAlign w:val="center"/>
          </w:tcPr>
          <w:p w14:paraId="62D9E654" w14:textId="6C6EE028" w:rsidR="00C92CFC" w:rsidRPr="00C92CFC" w:rsidRDefault="0079319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王青海</w:t>
            </w:r>
          </w:p>
        </w:tc>
        <w:tc>
          <w:tcPr>
            <w:tcW w:w="1449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386" w:type="dxa"/>
            <w:vAlign w:val="center"/>
          </w:tcPr>
          <w:p w14:paraId="5A08118D" w14:textId="3F086072" w:rsidR="00C92CFC" w:rsidRPr="00C92CFC" w:rsidRDefault="0079319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09011</w:t>
            </w:r>
          </w:p>
        </w:tc>
        <w:tc>
          <w:tcPr>
            <w:tcW w:w="1536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70D21B17" w:rsidR="00C92CFC" w:rsidRPr="00C92CFC" w:rsidRDefault="0079319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79319D">
        <w:trPr>
          <w:trHeight w:val="454"/>
          <w:jc w:val="center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8" w:type="dxa"/>
            <w:vAlign w:val="center"/>
          </w:tcPr>
          <w:p w14:paraId="3E78B9A1" w14:textId="0BE30B88" w:rsidR="00C91C85" w:rsidRDefault="0079319D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英语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B21-</w:t>
            </w:r>
            <w:r w:rsidR="00E971B9">
              <w:rPr>
                <w:rFonts w:eastAsia="宋体" w:hint="eastAsia"/>
                <w:sz w:val="21"/>
                <w:szCs w:val="21"/>
                <w:lang w:eastAsia="zh-CN"/>
              </w:rPr>
              <w:t>10</w:t>
            </w:r>
            <w:r w:rsidR="00E971B9">
              <w:rPr>
                <w:rFonts w:eastAsia="宋体" w:hint="eastAsia"/>
                <w:sz w:val="21"/>
                <w:szCs w:val="21"/>
                <w:lang w:eastAsia="zh-CN"/>
              </w:rPr>
              <w:t>（专升本）</w:t>
            </w:r>
          </w:p>
          <w:p w14:paraId="4C0758BF" w14:textId="0BD09092" w:rsidR="0079319D" w:rsidRDefault="0079319D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英语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B21-</w:t>
            </w:r>
            <w:r w:rsidR="00E971B9">
              <w:rPr>
                <w:rFonts w:eastAsia="宋体" w:hint="eastAsia"/>
                <w:sz w:val="21"/>
                <w:szCs w:val="21"/>
                <w:lang w:eastAsia="zh-CN"/>
              </w:rPr>
              <w:t>11</w:t>
            </w:r>
            <w:r w:rsidR="00E971B9">
              <w:rPr>
                <w:rFonts w:eastAsia="宋体" w:hint="eastAsia"/>
                <w:sz w:val="21"/>
                <w:szCs w:val="21"/>
                <w:lang w:eastAsia="zh-CN"/>
              </w:rPr>
              <w:t>（专升本）</w:t>
            </w:r>
          </w:p>
          <w:p w14:paraId="19F205DF" w14:textId="651404C1" w:rsidR="0079319D" w:rsidRPr="00C92CFC" w:rsidRDefault="0079319D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449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386" w:type="dxa"/>
            <w:vAlign w:val="center"/>
          </w:tcPr>
          <w:p w14:paraId="1DB8304D" w14:textId="3923DBA4" w:rsidR="0079319D" w:rsidRDefault="0079319D" w:rsidP="0079319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B21-</w:t>
            </w:r>
            <w:r w:rsidR="00E971B9">
              <w:rPr>
                <w:rFonts w:eastAsia="宋体" w:hint="eastAsia"/>
                <w:sz w:val="21"/>
                <w:szCs w:val="21"/>
                <w:lang w:eastAsia="zh-CN"/>
              </w:rPr>
              <w:t>10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 w:rsidR="00E971B9">
              <w:rPr>
                <w:rFonts w:eastAsia="宋体" w:hint="eastAsia"/>
                <w:sz w:val="21"/>
                <w:szCs w:val="21"/>
                <w:lang w:eastAsia="zh-CN"/>
              </w:rPr>
              <w:t>48</w:t>
            </w:r>
          </w:p>
          <w:p w14:paraId="1FBCEA07" w14:textId="4B182541" w:rsidR="00C91C85" w:rsidRPr="0079319D" w:rsidRDefault="0079319D" w:rsidP="00E971B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B21-</w:t>
            </w:r>
            <w:r w:rsidR="00E971B9">
              <w:rPr>
                <w:rFonts w:eastAsia="宋体" w:hint="eastAsia"/>
                <w:sz w:val="21"/>
                <w:szCs w:val="21"/>
                <w:lang w:eastAsia="zh-CN"/>
              </w:rPr>
              <w:t>11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 w:rsidR="00E971B9">
              <w:rPr>
                <w:rFonts w:eastAsia="宋体" w:hint="eastAsia"/>
                <w:sz w:val="21"/>
                <w:szCs w:val="21"/>
                <w:lang w:eastAsia="zh-CN"/>
              </w:rPr>
              <w:t>47</w:t>
            </w:r>
          </w:p>
        </w:tc>
        <w:tc>
          <w:tcPr>
            <w:tcW w:w="1536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38DE28FB" w:rsidR="00C91C85" w:rsidRPr="00C92CFC" w:rsidRDefault="0079319D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三教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309</w:t>
            </w:r>
          </w:p>
        </w:tc>
      </w:tr>
      <w:tr w:rsidR="00C91C85" w14:paraId="799A9358" w14:textId="77777777" w:rsidTr="0079319D">
        <w:trPr>
          <w:trHeight w:val="454"/>
          <w:jc w:val="center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251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0588E88C" w:rsidR="00C91C85" w:rsidRPr="005A283A" w:rsidRDefault="0079319D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79319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周三下午4：00-6：00，外国语大楼217</w:t>
            </w:r>
          </w:p>
        </w:tc>
      </w:tr>
      <w:tr w:rsidR="00C91C85" w14:paraId="54FD89F7" w14:textId="77777777" w:rsidTr="0079319D">
        <w:trPr>
          <w:trHeight w:val="454"/>
          <w:jc w:val="center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251" w:type="dxa"/>
            <w:gridSpan w:val="5"/>
            <w:tcBorders>
              <w:right w:val="single" w:sz="12" w:space="0" w:color="auto"/>
            </w:tcBorders>
            <w:vAlign w:val="center"/>
          </w:tcPr>
          <w:p w14:paraId="085FCB71" w14:textId="77777777" w:rsidR="00C91C85" w:rsidRDefault="00DA10D5" w:rsidP="00DA10D5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B21-10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4933170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；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B21-11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2057628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；</w:t>
            </w:r>
          </w:p>
          <w:p w14:paraId="19AE7650" w14:textId="4DDA79BE" w:rsidR="00DA10D5" w:rsidRPr="005A283A" w:rsidRDefault="00000000" w:rsidP="00DA10D5">
            <w:pPr>
              <w:tabs>
                <w:tab w:val="left" w:pos="532"/>
              </w:tabs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hyperlink r:id="rId9" w:history="1">
              <w:r w:rsidR="00DA10D5" w:rsidRPr="00D84BFC">
                <w:rPr>
                  <w:rStyle w:val="a6"/>
                  <w:rFonts w:ascii="宋体" w:eastAsia="宋体" w:hAnsi="宋体" w:cs="宋体" w:hint="eastAsia"/>
                  <w:kern w:val="0"/>
                  <w:sz w:val="21"/>
                  <w:szCs w:val="21"/>
                  <w:lang w:eastAsia="zh-CN"/>
                </w:rPr>
                <w:t>https://www.mosoteach.cn/</w:t>
              </w:r>
            </w:hyperlink>
          </w:p>
        </w:tc>
      </w:tr>
      <w:tr w:rsidR="00C91C85" w14:paraId="410BB7ED" w14:textId="77777777" w:rsidTr="0079319D">
        <w:trPr>
          <w:trHeight w:val="454"/>
          <w:jc w:val="center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251" w:type="dxa"/>
            <w:gridSpan w:val="5"/>
            <w:tcBorders>
              <w:right w:val="single" w:sz="12" w:space="0" w:color="auto"/>
            </w:tcBorders>
            <w:vAlign w:val="center"/>
          </w:tcPr>
          <w:p w14:paraId="57ACC763" w14:textId="77777777" w:rsidR="0079319D" w:rsidRDefault="0079319D" w:rsidP="0079319D">
            <w:pPr>
              <w:tabs>
                <w:tab w:val="left" w:pos="532"/>
              </w:tabs>
              <w:spacing w:line="340" w:lineRule="exact"/>
              <w:rPr>
                <w:rFonts w:eastAsia="宋体" w:hAnsi="宋体"/>
                <w:sz w:val="20"/>
                <w:szCs w:val="20"/>
                <w:lang w:eastAsia="zh-CN"/>
              </w:rPr>
            </w:pPr>
            <w:r>
              <w:rPr>
                <w:rFonts w:hAnsi="宋体"/>
                <w:sz w:val="20"/>
                <w:szCs w:val="20"/>
              </w:rPr>
              <w:t>《</w:t>
            </w:r>
            <w:r w:rsidRPr="00AE7FD8">
              <w:rPr>
                <w:rFonts w:hAnsi="宋体"/>
                <w:sz w:val="20"/>
                <w:szCs w:val="20"/>
              </w:rPr>
              <w:t>营销</w:t>
            </w:r>
            <w:r>
              <w:rPr>
                <w:rFonts w:eastAsia="宋体" w:hAnsi="宋体" w:hint="eastAsia"/>
                <w:sz w:val="20"/>
                <w:szCs w:val="20"/>
                <w:lang w:eastAsia="zh-CN"/>
              </w:rPr>
              <w:t>管理原理</w:t>
            </w:r>
            <w:r w:rsidRPr="00AE7FD8">
              <w:rPr>
                <w:rFonts w:hAnsi="宋体"/>
                <w:sz w:val="20"/>
                <w:szCs w:val="20"/>
              </w:rPr>
              <w:t>》</w:t>
            </w:r>
            <w:r>
              <w:rPr>
                <w:rFonts w:eastAsia="宋体" w:hAnsi="宋体" w:hint="eastAsia"/>
                <w:sz w:val="20"/>
                <w:szCs w:val="20"/>
                <w:lang w:eastAsia="zh-CN"/>
              </w:rPr>
              <w:t>英文版第</w:t>
            </w:r>
            <w:r>
              <w:rPr>
                <w:rFonts w:eastAsia="宋体" w:hAnsi="宋体" w:hint="eastAsia"/>
                <w:sz w:val="20"/>
                <w:szCs w:val="20"/>
                <w:lang w:eastAsia="zh-CN"/>
              </w:rPr>
              <w:t>17</w:t>
            </w:r>
            <w:r>
              <w:rPr>
                <w:rFonts w:eastAsia="宋体" w:hAnsi="宋体" w:hint="eastAsia"/>
                <w:sz w:val="20"/>
                <w:szCs w:val="20"/>
                <w:lang w:eastAsia="zh-CN"/>
              </w:rPr>
              <w:t>版，菲利普</w:t>
            </w:r>
            <w:r>
              <w:rPr>
                <w:rFonts w:eastAsia="宋体" w:hAnsi="宋体" w:hint="eastAsia"/>
                <w:sz w:val="20"/>
                <w:szCs w:val="20"/>
                <w:lang w:eastAsia="zh-CN"/>
              </w:rPr>
              <w:t>.</w:t>
            </w:r>
            <w:r>
              <w:rPr>
                <w:rFonts w:eastAsia="宋体" w:hAnsi="宋体" w:hint="eastAsia"/>
                <w:sz w:val="20"/>
                <w:szCs w:val="20"/>
                <w:lang w:eastAsia="zh-CN"/>
              </w:rPr>
              <w:t>科特勒等著，清华大学出版社，</w:t>
            </w:r>
            <w:r>
              <w:rPr>
                <w:rFonts w:eastAsia="宋体" w:hAnsi="宋体" w:hint="eastAsia"/>
                <w:sz w:val="20"/>
                <w:szCs w:val="20"/>
                <w:lang w:eastAsia="zh-CN"/>
              </w:rPr>
              <w:t>2018</w:t>
            </w:r>
          </w:p>
          <w:p w14:paraId="07541DE6" w14:textId="005350E4" w:rsidR="00C91C85" w:rsidRPr="0079319D" w:rsidRDefault="00C91C85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C91C85" w14:paraId="67DFDA0A" w14:textId="77777777" w:rsidTr="0079319D">
        <w:trPr>
          <w:trHeight w:val="454"/>
          <w:jc w:val="center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25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B5F9A0" w14:textId="201036B3" w:rsidR="0079319D" w:rsidRDefault="0079319D" w:rsidP="0079319D">
            <w:pPr>
              <w:tabs>
                <w:tab w:val="left" w:pos="532"/>
              </w:tabs>
              <w:spacing w:line="340" w:lineRule="exact"/>
              <w:rPr>
                <w:rFonts w:eastAsia="宋体" w:hAnsi="宋体"/>
                <w:sz w:val="20"/>
                <w:szCs w:val="20"/>
                <w:lang w:eastAsia="zh-CN"/>
              </w:rPr>
            </w:pPr>
            <w:r>
              <w:rPr>
                <w:rFonts w:eastAsia="宋体" w:hAnsi="宋体" w:hint="eastAsia"/>
                <w:sz w:val="20"/>
                <w:szCs w:val="20"/>
                <w:lang w:eastAsia="zh-CN"/>
              </w:rPr>
              <w:t>1.</w:t>
            </w:r>
            <w:r>
              <w:rPr>
                <w:rFonts w:hAnsi="宋体"/>
                <w:sz w:val="20"/>
                <w:szCs w:val="20"/>
              </w:rPr>
              <w:t>《</w:t>
            </w:r>
            <w:r>
              <w:rPr>
                <w:rFonts w:eastAsia="宋体" w:hAnsi="宋体" w:hint="eastAsia"/>
                <w:sz w:val="20"/>
                <w:szCs w:val="20"/>
                <w:lang w:eastAsia="zh-CN"/>
              </w:rPr>
              <w:t>市场</w:t>
            </w:r>
            <w:r w:rsidRPr="00AE7FD8">
              <w:rPr>
                <w:rFonts w:hAnsi="宋体"/>
                <w:sz w:val="20"/>
                <w:szCs w:val="20"/>
              </w:rPr>
              <w:t>营销</w:t>
            </w:r>
            <w:r>
              <w:rPr>
                <w:rFonts w:eastAsia="宋体" w:hAnsi="宋体" w:hint="eastAsia"/>
                <w:sz w:val="20"/>
                <w:szCs w:val="20"/>
                <w:lang w:eastAsia="zh-CN"/>
              </w:rPr>
              <w:t>学</w:t>
            </w:r>
            <w:r w:rsidRPr="00AE7FD8">
              <w:rPr>
                <w:rFonts w:hAnsi="宋体"/>
                <w:sz w:val="20"/>
                <w:szCs w:val="20"/>
              </w:rPr>
              <w:t>》</w:t>
            </w:r>
            <w:r>
              <w:rPr>
                <w:rFonts w:eastAsia="宋体" w:hAnsi="宋体" w:hint="eastAsia"/>
                <w:sz w:val="20"/>
                <w:szCs w:val="20"/>
                <w:lang w:eastAsia="zh-CN"/>
              </w:rPr>
              <w:t>第四版，徐鼎亚著，复旦大学出版社，</w:t>
            </w:r>
            <w:r>
              <w:rPr>
                <w:rFonts w:eastAsia="宋体" w:hAnsi="宋体" w:hint="eastAsia"/>
                <w:sz w:val="20"/>
                <w:szCs w:val="20"/>
                <w:lang w:eastAsia="zh-CN"/>
              </w:rPr>
              <w:t>2008</w:t>
            </w:r>
          </w:p>
          <w:p w14:paraId="5617BDF9" w14:textId="7F3638A0" w:rsidR="00C91C85" w:rsidRPr="00391A51" w:rsidRDefault="0079319D" w:rsidP="0079319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eastAsia="宋体" w:hAnsi="宋体" w:hint="eastAsia"/>
                <w:sz w:val="20"/>
                <w:szCs w:val="20"/>
                <w:lang w:eastAsia="zh-CN"/>
              </w:rPr>
              <w:t>2.</w:t>
            </w:r>
            <w:r w:rsidRPr="00AE7FD8">
              <w:rPr>
                <w:rFonts w:hAnsi="宋体"/>
                <w:sz w:val="20"/>
                <w:szCs w:val="20"/>
              </w:rPr>
              <w:t>《市场营销》第</w:t>
            </w:r>
            <w:r w:rsidRPr="00AE7FD8">
              <w:rPr>
                <w:sz w:val="20"/>
                <w:szCs w:val="20"/>
              </w:rPr>
              <w:t>11</w:t>
            </w:r>
            <w:r w:rsidRPr="00AE7FD8">
              <w:rPr>
                <w:rFonts w:hAnsi="宋体"/>
                <w:sz w:val="20"/>
                <w:szCs w:val="20"/>
              </w:rPr>
              <w:t>版</w:t>
            </w:r>
            <w:r>
              <w:rPr>
                <w:rFonts w:hAnsi="宋体" w:hint="eastAsia"/>
                <w:sz w:val="20"/>
                <w:szCs w:val="20"/>
              </w:rPr>
              <w:t>,</w:t>
            </w:r>
            <w:r w:rsidRPr="00AE7FD8">
              <w:rPr>
                <w:sz w:val="20"/>
                <w:szCs w:val="20"/>
              </w:rPr>
              <w:t xml:space="preserve"> </w:t>
            </w:r>
            <w:r w:rsidRPr="00AE7FD8">
              <w:rPr>
                <w:rFonts w:hAnsi="宋体"/>
                <w:sz w:val="20"/>
                <w:szCs w:val="20"/>
              </w:rPr>
              <w:t>路易斯</w:t>
            </w:r>
            <w:r w:rsidRPr="00AE7FD8">
              <w:rPr>
                <w:sz w:val="20"/>
                <w:szCs w:val="20"/>
              </w:rPr>
              <w:t>·</w:t>
            </w:r>
            <w:r w:rsidRPr="00AE7FD8">
              <w:rPr>
                <w:rFonts w:hAnsi="宋体"/>
                <w:sz w:val="20"/>
                <w:szCs w:val="20"/>
              </w:rPr>
              <w:t>布恩著</w:t>
            </w:r>
            <w:r>
              <w:rPr>
                <w:rFonts w:hAnsi="宋体" w:hint="eastAsia"/>
                <w:sz w:val="20"/>
                <w:szCs w:val="20"/>
              </w:rPr>
              <w:t xml:space="preserve">, </w:t>
            </w:r>
            <w:r>
              <w:rPr>
                <w:rFonts w:hAnsi="宋体" w:hint="eastAsia"/>
                <w:sz w:val="20"/>
                <w:szCs w:val="20"/>
              </w:rPr>
              <w:t>人民邮电出版社，</w:t>
            </w:r>
            <w:r>
              <w:rPr>
                <w:rFonts w:hAnsi="宋体" w:hint="eastAsia"/>
                <w:sz w:val="20"/>
                <w:szCs w:val="20"/>
              </w:rPr>
              <w:t>2002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80"/>
        <w:gridCol w:w="1320"/>
        <w:gridCol w:w="1233"/>
      </w:tblGrid>
      <w:tr w:rsidR="009D7F2A" w14:paraId="6190B1A2" w14:textId="77777777" w:rsidTr="009D7F2A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5D28AE" w14:paraId="44A61D03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1B7E1BBF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364BA0F4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Course Overview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6952C1CE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26E1DC6C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</w:rPr>
              <w:t>课外</w:t>
            </w:r>
          </w:p>
        </w:tc>
      </w:tr>
      <w:tr w:rsidR="005D28AE" w14:paraId="0372CC72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4D5774D7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7EDC7058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42C36">
              <w:rPr>
                <w:bCs/>
              </w:rPr>
              <w:t>Analyzing the Ever-changing Marketing Environment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69CED2E8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3E7E00B2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</w:rPr>
              <w:t>课外</w:t>
            </w:r>
          </w:p>
        </w:tc>
      </w:tr>
      <w:tr w:rsidR="005D28AE" w14:paraId="2D4ADCA0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2F2A448F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142C690C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42C36">
              <w:rPr>
                <w:bCs/>
              </w:rPr>
              <w:t>Marketing Research and Information Systems</w:t>
            </w:r>
            <w:r>
              <w:rPr>
                <w:rFonts w:hint="eastAsia"/>
                <w:bCs/>
              </w:rPr>
              <w:t>-1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06C6B985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10C7D3B9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</w:rPr>
              <w:t>课外</w:t>
            </w:r>
          </w:p>
        </w:tc>
      </w:tr>
      <w:tr w:rsidR="005D28AE" w14:paraId="564FAD3A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0394DD5F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2CAE3E01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42C36">
              <w:rPr>
                <w:bCs/>
              </w:rPr>
              <w:t>Marketing Research and Information Systems</w:t>
            </w:r>
            <w:r>
              <w:rPr>
                <w:rFonts w:hint="eastAsia"/>
                <w:bCs/>
              </w:rPr>
              <w:t>-2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338D7B57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55C17D50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</w:rPr>
              <w:t>课外</w:t>
            </w:r>
          </w:p>
        </w:tc>
      </w:tr>
      <w:tr w:rsidR="005D28AE" w14:paraId="79CA456E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00FD3A91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5BDDEA06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42C36">
              <w:rPr>
                <w:bCs/>
              </w:rPr>
              <w:t>Consumers &amp; Their Buying Behaviors</w:t>
            </w:r>
            <w:r>
              <w:rPr>
                <w:rFonts w:hint="eastAsia"/>
                <w:bCs/>
              </w:rPr>
              <w:t>-1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6B67D31A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091A6E01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</w:rPr>
              <w:t>课外</w:t>
            </w:r>
          </w:p>
        </w:tc>
      </w:tr>
      <w:tr w:rsidR="005D28AE" w14:paraId="445266B7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 w14:textId="0DBC70DF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25DF92C5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42C36">
              <w:rPr>
                <w:bCs/>
              </w:rPr>
              <w:t>Consumers &amp; Their Buying Behaviors</w:t>
            </w:r>
            <w:r>
              <w:rPr>
                <w:rFonts w:hint="eastAsia"/>
                <w:bCs/>
              </w:rPr>
              <w:t>-2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0D0E4F55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79063975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</w:rPr>
              <w:t>课外</w:t>
            </w:r>
          </w:p>
        </w:tc>
      </w:tr>
      <w:tr w:rsidR="005D28AE" w14:paraId="30EDE615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 w14:textId="1142C43A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74EFF019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42C36">
              <w:rPr>
                <w:bCs/>
              </w:rPr>
              <w:t>Consumers &amp; Their Buying Behaviors</w:t>
            </w:r>
            <w:r>
              <w:rPr>
                <w:rFonts w:hint="eastAsia"/>
                <w:bCs/>
              </w:rPr>
              <w:t>-3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33DAD61C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6D54C0B8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</w:rPr>
              <w:t>课外</w:t>
            </w:r>
          </w:p>
        </w:tc>
      </w:tr>
      <w:tr w:rsidR="005D28AE" w14:paraId="523C968D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8</w:t>
            </w:r>
          </w:p>
        </w:tc>
        <w:tc>
          <w:tcPr>
            <w:tcW w:w="737" w:type="dxa"/>
          </w:tcPr>
          <w:p w14:paraId="7ACFB4FD" w14:textId="496EA04D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7ACDADE6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42C36">
              <w:rPr>
                <w:bCs/>
              </w:rPr>
              <w:t>Marketing Segmenting, Targeting &amp; Positioning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3F954478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5C70896E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</w:rPr>
              <w:t>课外</w:t>
            </w:r>
          </w:p>
        </w:tc>
      </w:tr>
      <w:tr w:rsidR="005D28AE" w14:paraId="7A425125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5D28AE" w:rsidRPr="00CD68E8" w:rsidRDefault="005D28AE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 w14:textId="34088726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0C28065E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42C36">
              <w:rPr>
                <w:bCs/>
              </w:rPr>
              <w:t>Product Planning &amp; Management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7688FD64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006DDCD8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</w:rPr>
              <w:t>课外</w:t>
            </w:r>
          </w:p>
        </w:tc>
      </w:tr>
      <w:tr w:rsidR="005D28AE" w14:paraId="307F9F37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5D28AE" w:rsidRPr="00CD68E8" w:rsidRDefault="005D28AE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 w14:textId="46357E71" w:rsidR="005D28AE" w:rsidRPr="00CD68E8" w:rsidRDefault="005D28AE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3B5E8F28" w:rsidR="005D28AE" w:rsidRPr="00CD68E8" w:rsidRDefault="005D28AE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42C36">
              <w:rPr>
                <w:bCs/>
              </w:rPr>
              <w:t>Pricing Objectives &amp; Strategies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35A6B8A4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58062D84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</w:rPr>
              <w:t>课外</w:t>
            </w:r>
          </w:p>
        </w:tc>
      </w:tr>
      <w:tr w:rsidR="005D28AE" w14:paraId="17CFDB29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5D28AE" w:rsidRPr="00CD68E8" w:rsidRDefault="005D28AE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0D409364" w:rsidR="005D28AE" w:rsidRPr="00CD68E8" w:rsidRDefault="005D28AE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24840213" w:rsidR="005D28AE" w:rsidRPr="00CD68E8" w:rsidRDefault="005D28AE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42C36">
              <w:rPr>
                <w:bCs/>
              </w:rPr>
              <w:t>Place &amp; Distribution Channel management</w:t>
            </w:r>
            <w:r>
              <w:rPr>
                <w:rFonts w:hint="eastAsia"/>
                <w:bCs/>
              </w:rPr>
              <w:t>-1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7750531D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5F9172EC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</w:rPr>
              <w:t>课外</w:t>
            </w:r>
          </w:p>
        </w:tc>
      </w:tr>
      <w:tr w:rsidR="005D28AE" w14:paraId="204E4EB6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5D28AE" w:rsidRPr="00CD68E8" w:rsidRDefault="005D28AE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 w14:textId="01630ABF" w:rsidR="005D28AE" w:rsidRPr="00CD68E8" w:rsidRDefault="005D28AE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5DC30C32" w:rsidR="005D28AE" w:rsidRPr="00CD68E8" w:rsidRDefault="005D28AE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42C36">
              <w:rPr>
                <w:bCs/>
              </w:rPr>
              <w:t>Place &amp; Distribution Channel management</w:t>
            </w:r>
            <w:r>
              <w:rPr>
                <w:rFonts w:hint="eastAsia"/>
                <w:bCs/>
              </w:rPr>
              <w:t>-2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1EB7BF9F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0A3EE7FE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</w:rPr>
              <w:t>课外</w:t>
            </w:r>
          </w:p>
        </w:tc>
      </w:tr>
      <w:tr w:rsidR="005D28AE" w14:paraId="1CBD82BD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5D28AE" w:rsidRPr="00CD68E8" w:rsidRDefault="005D28AE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 w14:textId="4F9FE354" w:rsidR="005D28AE" w:rsidRPr="00CD68E8" w:rsidRDefault="005D28AE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5FFCD6AC" w:rsidR="005D28AE" w:rsidRPr="00CD68E8" w:rsidRDefault="005D28AE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42C36">
              <w:rPr>
                <w:bCs/>
              </w:rPr>
              <w:t>Retailers, Wholesalers and Their Strategy Planning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01C45DA7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654988FC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</w:rPr>
              <w:t>课外</w:t>
            </w:r>
          </w:p>
        </w:tc>
      </w:tr>
      <w:tr w:rsidR="005D28AE" w14:paraId="7BA20590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5D28AE" w:rsidRPr="00CD68E8" w:rsidRDefault="005D28AE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 w14:textId="43E0F238" w:rsidR="005D28AE" w:rsidRPr="00CD68E8" w:rsidRDefault="005D28AE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294AE66D" w:rsidR="005D28AE" w:rsidRPr="00CD68E8" w:rsidRDefault="005D28AE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42C36">
              <w:rPr>
                <w:bCs/>
              </w:rPr>
              <w:t>Promotion by Integrated Marketing Communications</w:t>
            </w:r>
            <w:r>
              <w:rPr>
                <w:rFonts w:hint="eastAsia"/>
                <w:bCs/>
              </w:rPr>
              <w:t>-1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3976B38C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19D2D46F" w:rsidR="005D28AE" w:rsidRPr="00CD68E8" w:rsidRDefault="005D28AE" w:rsidP="00CD68E8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</w:rPr>
              <w:t>课外</w:t>
            </w:r>
          </w:p>
        </w:tc>
      </w:tr>
      <w:tr w:rsidR="005D28AE" w14:paraId="0931AC1F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5D28AE" w:rsidRPr="00CD68E8" w:rsidRDefault="005D28AE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 w14:textId="27B93872" w:rsidR="005D28AE" w:rsidRPr="00CD68E8" w:rsidRDefault="005D28AE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277D96A9" w:rsidR="005D28AE" w:rsidRPr="00CD68E8" w:rsidRDefault="005D28AE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42C36">
              <w:rPr>
                <w:bCs/>
              </w:rPr>
              <w:t>Promotion by Integrated Marketing Communications</w:t>
            </w:r>
            <w:r>
              <w:rPr>
                <w:rFonts w:hint="eastAsia"/>
                <w:bCs/>
              </w:rPr>
              <w:t>-2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18099D73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43EA0644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</w:rPr>
              <w:t>课外</w:t>
            </w:r>
          </w:p>
        </w:tc>
      </w:tr>
      <w:tr w:rsidR="005D28AE" w14:paraId="30591BB3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5D28AE" w:rsidRPr="00CD68E8" w:rsidRDefault="005D28AE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 w14:textId="07B728B0" w:rsidR="005D28AE" w:rsidRPr="00CD68E8" w:rsidRDefault="005D28AE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03FF2F1B" w:rsidR="005D28AE" w:rsidRPr="00CD68E8" w:rsidRDefault="005D28AE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Revision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060372CA" w:rsidR="005D28AE" w:rsidRPr="00CD68E8" w:rsidRDefault="005D28AE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77777777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39494C" w14:paraId="3ACC19E4" w14:textId="77777777" w:rsidTr="00927D4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39494C" w:rsidRPr="00055B75" w:rsidRDefault="0039494C" w:rsidP="0039494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ADAA5DD" w14:textId="47BBFAF4" w:rsidR="0039494C" w:rsidRPr="00DA24BF" w:rsidRDefault="0039494C" w:rsidP="0039494C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期末考查（</w:t>
            </w:r>
            <w:r w:rsidRPr="001900BC">
              <w:rPr>
                <w:rFonts w:ascii="宋体" w:hAnsi="宋体"/>
                <w:sz w:val="22"/>
                <w:szCs w:val="22"/>
              </w:rPr>
              <w:t>开卷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5387" w:type="dxa"/>
            <w:shd w:val="clear" w:color="auto" w:fill="auto"/>
          </w:tcPr>
          <w:p w14:paraId="6119EDFE" w14:textId="46A00916" w:rsidR="0039494C" w:rsidRPr="00DA24BF" w:rsidRDefault="0039494C" w:rsidP="0039494C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55%</w:t>
            </w:r>
          </w:p>
        </w:tc>
      </w:tr>
      <w:tr w:rsidR="0039494C" w14:paraId="3F43448C" w14:textId="77777777" w:rsidTr="00560B4B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39494C" w:rsidRPr="00055B75" w:rsidRDefault="0039494C" w:rsidP="0039494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75902667" w14:textId="7E288B3F" w:rsidR="0039494C" w:rsidRPr="00DA24BF" w:rsidRDefault="0039494C" w:rsidP="0039494C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eastAsia="仿宋" w:hAnsi="仿宋" w:hint="eastAsia"/>
                <w:color w:val="000000"/>
                <w:sz w:val="22"/>
                <w:szCs w:val="22"/>
                <w:lang w:eastAsia="zh-CN"/>
              </w:rPr>
              <w:t>撰写营销计划书</w:t>
            </w:r>
          </w:p>
        </w:tc>
        <w:tc>
          <w:tcPr>
            <w:tcW w:w="5387" w:type="dxa"/>
            <w:shd w:val="clear" w:color="auto" w:fill="auto"/>
          </w:tcPr>
          <w:p w14:paraId="361E30CF" w14:textId="7472F901" w:rsidR="0039494C" w:rsidRPr="00DA24BF" w:rsidRDefault="0039494C" w:rsidP="0039494C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eastAsia="zh-CN"/>
              </w:rPr>
              <w:t>15</w:t>
            </w:r>
            <w:r w:rsidRPr="006C7A3F">
              <w:rPr>
                <w:rFonts w:ascii="仿宋" w:eastAsia="仿宋" w:hAnsi="仿宋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39494C" w14:paraId="115F1435" w14:textId="77777777" w:rsidTr="00560B4B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39494C" w:rsidRPr="00055B75" w:rsidRDefault="0039494C" w:rsidP="0039494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EFC1509" w14:textId="79C784C9" w:rsidR="0039494C" w:rsidRPr="00DA24BF" w:rsidRDefault="0039494C" w:rsidP="0039494C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2858B3">
              <w:rPr>
                <w:rFonts w:eastAsia="仿宋" w:hAnsi="仿宋"/>
                <w:color w:val="000000"/>
                <w:sz w:val="22"/>
                <w:szCs w:val="22"/>
                <w:lang w:eastAsia="zh-CN"/>
              </w:rPr>
              <w:t>阶段论文</w:t>
            </w:r>
          </w:p>
        </w:tc>
        <w:tc>
          <w:tcPr>
            <w:tcW w:w="5387" w:type="dxa"/>
            <w:shd w:val="clear" w:color="auto" w:fill="auto"/>
          </w:tcPr>
          <w:p w14:paraId="77BFBA68" w14:textId="763E02BC" w:rsidR="0039494C" w:rsidRPr="00DA24BF" w:rsidRDefault="0039494C" w:rsidP="0039494C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eastAsia="zh-CN"/>
              </w:rPr>
              <w:t>15</w:t>
            </w:r>
            <w:r w:rsidRPr="006C7A3F">
              <w:rPr>
                <w:rFonts w:ascii="仿宋" w:eastAsia="仿宋" w:hAnsi="仿宋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39494C" w14:paraId="63088E38" w14:textId="77777777" w:rsidTr="00560B4B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39494C" w:rsidRPr="00055B75" w:rsidRDefault="0039494C" w:rsidP="0039494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279AA78" w14:textId="43FBDFE8" w:rsidR="0039494C" w:rsidRPr="00DA24BF" w:rsidRDefault="0039494C" w:rsidP="0039494C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2858B3">
              <w:rPr>
                <w:rFonts w:eastAsia="仿宋" w:hAnsi="仿宋"/>
                <w:color w:val="000000"/>
                <w:sz w:val="22"/>
                <w:szCs w:val="22"/>
                <w:lang w:eastAsia="zh-CN"/>
              </w:rPr>
              <w:t>阶段论文</w:t>
            </w:r>
          </w:p>
        </w:tc>
        <w:tc>
          <w:tcPr>
            <w:tcW w:w="5387" w:type="dxa"/>
            <w:shd w:val="clear" w:color="auto" w:fill="auto"/>
          </w:tcPr>
          <w:p w14:paraId="508D97E2" w14:textId="30C999A1" w:rsidR="0039494C" w:rsidRPr="00DA24BF" w:rsidRDefault="0039494C" w:rsidP="0039494C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eastAsia="zh-CN"/>
              </w:rPr>
              <w:t>15</w:t>
            </w:r>
            <w:r w:rsidRPr="006C7A3F">
              <w:rPr>
                <w:rFonts w:ascii="仿宋" w:eastAsia="仿宋" w:hAnsi="仿宋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3FB26EC3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EA09FC">
        <w:rPr>
          <w:rFonts w:hint="eastAsia"/>
          <w:noProof/>
          <w:sz w:val="28"/>
          <w:szCs w:val="28"/>
          <w:lang w:eastAsia="zh-CN"/>
        </w:rPr>
        <w:drawing>
          <wp:inline distT="0" distB="0" distL="0" distR="0" wp14:anchorId="6D413C84" wp14:editId="45EE6A43">
            <wp:extent cx="933450" cy="333375"/>
            <wp:effectExtent l="0" t="0" r="38100" b="47625"/>
            <wp:docPr id="4" name="图片 4" descr="微信图片_20210301132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微信图片_2021030113254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FFFFFF"/>
                      </a:outerShdw>
                    </a:effectLst>
                  </pic:spPr>
                </pic:pic>
              </a:graphicData>
            </a:graphic>
          </wp:inline>
        </w:drawing>
      </w:r>
      <w:r w:rsidR="00EA09FC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74A0A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6B975565" wp14:editId="561ACE6F">
            <wp:extent cx="682625" cy="359410"/>
            <wp:effectExtent l="0" t="0" r="3175" b="2540"/>
            <wp:docPr id="5100357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39494C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2024.1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406CE" w14:textId="77777777" w:rsidR="005927C3" w:rsidRDefault="005927C3">
      <w:r>
        <w:separator/>
      </w:r>
    </w:p>
  </w:endnote>
  <w:endnote w:type="continuationSeparator" w:id="0">
    <w:p w14:paraId="6AE24758" w14:textId="77777777" w:rsidR="005927C3" w:rsidRDefault="00592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DA10D5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5BD59" w14:textId="77777777" w:rsidR="005927C3" w:rsidRDefault="005927C3">
      <w:r>
        <w:separator/>
      </w:r>
    </w:p>
  </w:footnote>
  <w:footnote w:type="continuationSeparator" w:id="0">
    <w:p w14:paraId="3258CA8E" w14:textId="77777777" w:rsidR="005927C3" w:rsidRDefault="00592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031104403">
    <w:abstractNumId w:val="0"/>
  </w:num>
  <w:num w:numId="2" w16cid:durableId="2116516539">
    <w:abstractNumId w:val="2"/>
  </w:num>
  <w:num w:numId="3" w16cid:durableId="388726447">
    <w:abstractNumId w:val="4"/>
  </w:num>
  <w:num w:numId="4" w16cid:durableId="2084453484">
    <w:abstractNumId w:val="5"/>
  </w:num>
  <w:num w:numId="5" w16cid:durableId="30424200">
    <w:abstractNumId w:val="3"/>
  </w:num>
  <w:num w:numId="6" w16cid:durableId="1732457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494C"/>
    <w:rsid w:val="003958D4"/>
    <w:rsid w:val="003A11F8"/>
    <w:rsid w:val="003A440D"/>
    <w:rsid w:val="003A5FF2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27C3"/>
    <w:rsid w:val="005A136E"/>
    <w:rsid w:val="005A283A"/>
    <w:rsid w:val="005B6225"/>
    <w:rsid w:val="005C4583"/>
    <w:rsid w:val="005D009A"/>
    <w:rsid w:val="005D28AE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17DA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319D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30B2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34F"/>
    <w:rsid w:val="00B751A9"/>
    <w:rsid w:val="00B7624C"/>
    <w:rsid w:val="00B767B7"/>
    <w:rsid w:val="00BA0FAB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10D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1B9"/>
    <w:rsid w:val="00E9734C"/>
    <w:rsid w:val="00EA09F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4A0A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F7699DBD-CEE9-42AE-B395-E06BE438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paragraph" w:styleId="a9">
    <w:name w:val="Balloon Text"/>
    <w:basedOn w:val="a"/>
    <w:link w:val="aa"/>
    <w:semiHidden/>
    <w:unhideWhenUsed/>
    <w:rsid w:val="00EA09FC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EA09FC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s://www.mosoteach.cn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958E86D-3513-46F2-8C07-30A07CC8A4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208</Words>
  <Characters>1190</Characters>
  <Application>Microsoft Office Word</Application>
  <DocSecurity>0</DocSecurity>
  <Lines>9</Lines>
  <Paragraphs>2</Paragraphs>
  <ScaleCrop>false</ScaleCrop>
  <Company>CMT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Tao, Ran (Student)</cp:lastModifiedBy>
  <cp:revision>92</cp:revision>
  <cp:lastPrinted>2015-03-18T03:45:00Z</cp:lastPrinted>
  <dcterms:created xsi:type="dcterms:W3CDTF">2015-08-27T04:51:00Z</dcterms:created>
  <dcterms:modified xsi:type="dcterms:W3CDTF">2024-03-09T08:46:00Z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